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53" w:rsidRDefault="00F90753" w:rsidP="008939A9">
      <w:pPr>
        <w:keepNext/>
        <w:tabs>
          <w:tab w:val="left" w:pos="0"/>
        </w:tabs>
        <w:suppressAutoHyphens/>
        <w:spacing w:before="120" w:after="60" w:line="240" w:lineRule="auto"/>
        <w:jc w:val="center"/>
        <w:outlineLvl w:val="0"/>
        <w:rPr>
          <w:rFonts w:ascii="Arial" w:eastAsia="Times New Roman" w:hAnsi="Arial" w:cs="Times New Roman"/>
          <w:b/>
          <w:kern w:val="1"/>
          <w:sz w:val="18"/>
          <w:szCs w:val="18"/>
        </w:rPr>
      </w:pPr>
      <w:bookmarkStart w:id="0" w:name="_GoBack"/>
      <w:bookmarkEnd w:id="0"/>
    </w:p>
    <w:p w:rsidR="00F90753" w:rsidRPr="00F90753" w:rsidRDefault="00F90753" w:rsidP="00F90753">
      <w:pPr>
        <w:keepNext/>
        <w:tabs>
          <w:tab w:val="left" w:pos="0"/>
        </w:tabs>
        <w:suppressAutoHyphens/>
        <w:spacing w:before="120" w:after="60" w:line="240" w:lineRule="auto"/>
        <w:jc w:val="center"/>
        <w:outlineLvl w:val="0"/>
        <w:rPr>
          <w:rFonts w:ascii="Arial" w:eastAsia="Times New Roman" w:hAnsi="Arial" w:cs="Times New Roman"/>
          <w:b/>
          <w:kern w:val="1"/>
          <w:sz w:val="18"/>
          <w:szCs w:val="18"/>
        </w:rPr>
      </w:pPr>
      <w:r w:rsidRPr="00F90753">
        <w:rPr>
          <w:rFonts w:ascii="Arial" w:eastAsia="Times New Roman" w:hAnsi="Arial" w:cs="Times New Roman"/>
          <w:b/>
          <w:kern w:val="1"/>
          <w:sz w:val="18"/>
          <w:szCs w:val="18"/>
        </w:rPr>
        <w:t>СООБЩЕНИЕ О ПРОВЕДЕНИИ</w:t>
      </w:r>
    </w:p>
    <w:p w:rsidR="00F90753" w:rsidRDefault="00F90753" w:rsidP="00F90753">
      <w:pPr>
        <w:keepNext/>
        <w:tabs>
          <w:tab w:val="left" w:pos="0"/>
        </w:tabs>
        <w:suppressAutoHyphens/>
        <w:spacing w:before="120" w:after="60" w:line="240" w:lineRule="auto"/>
        <w:jc w:val="center"/>
        <w:outlineLvl w:val="0"/>
        <w:rPr>
          <w:rFonts w:ascii="Arial" w:eastAsia="Times New Roman" w:hAnsi="Arial" w:cs="Times New Roman"/>
          <w:b/>
          <w:kern w:val="1"/>
          <w:sz w:val="18"/>
          <w:szCs w:val="18"/>
        </w:rPr>
      </w:pPr>
      <w:r w:rsidRPr="00F90753">
        <w:rPr>
          <w:rFonts w:ascii="Arial" w:eastAsia="Times New Roman" w:hAnsi="Arial" w:cs="Times New Roman"/>
          <w:b/>
          <w:kern w:val="1"/>
          <w:sz w:val="18"/>
          <w:szCs w:val="18"/>
        </w:rPr>
        <w:t>ГОДОВОГО ЗАСЕДАНИЯ ОБЩЕГО СОБРАНИЯ АКЦИОНЕРОВ</w:t>
      </w:r>
    </w:p>
    <w:p w:rsidR="00F90753" w:rsidRPr="00F90753" w:rsidRDefault="00F90753" w:rsidP="00F90753">
      <w:pPr>
        <w:keepNext/>
        <w:tabs>
          <w:tab w:val="left" w:pos="0"/>
        </w:tabs>
        <w:suppressAutoHyphens/>
        <w:spacing w:before="120" w:after="60" w:line="240" w:lineRule="auto"/>
        <w:jc w:val="center"/>
        <w:outlineLvl w:val="0"/>
        <w:rPr>
          <w:rFonts w:ascii="Arial" w:eastAsia="Times New Roman" w:hAnsi="Arial" w:cs="Times New Roman"/>
          <w:b/>
          <w:kern w:val="1"/>
          <w:sz w:val="18"/>
          <w:szCs w:val="18"/>
        </w:rPr>
      </w:pPr>
      <w:r>
        <w:rPr>
          <w:rFonts w:ascii="Arial" w:eastAsia="Times New Roman" w:hAnsi="Arial" w:cs="Times New Roman"/>
          <w:b/>
          <w:kern w:val="1"/>
          <w:sz w:val="18"/>
          <w:szCs w:val="18"/>
        </w:rPr>
        <w:t xml:space="preserve"> «МУНИЦИПАЛЬНЫЙ КАМЧАТПРОФИТБАНК» (АО)</w:t>
      </w:r>
    </w:p>
    <w:p w:rsidR="00F90753" w:rsidRDefault="00F90753" w:rsidP="008939A9">
      <w:pPr>
        <w:keepNext/>
        <w:tabs>
          <w:tab w:val="left" w:pos="0"/>
        </w:tabs>
        <w:suppressAutoHyphens/>
        <w:spacing w:before="120" w:after="60" w:line="240" w:lineRule="auto"/>
        <w:jc w:val="center"/>
        <w:outlineLvl w:val="0"/>
        <w:rPr>
          <w:rFonts w:ascii="Arial" w:eastAsia="Times New Roman" w:hAnsi="Arial" w:cs="Times New Roman"/>
          <w:b/>
          <w:kern w:val="1"/>
          <w:sz w:val="18"/>
          <w:szCs w:val="18"/>
        </w:rPr>
      </w:pPr>
    </w:p>
    <w:p w:rsidR="00EE387F" w:rsidRDefault="007F3422" w:rsidP="00EE387F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  <w:r w:rsidRPr="007F3422">
        <w:rPr>
          <w:rFonts w:ascii="Arial" w:eastAsia="Times New Roman" w:hAnsi="Arial" w:cs="Arial"/>
          <w:sz w:val="18"/>
          <w:szCs w:val="18"/>
        </w:rPr>
        <w:t xml:space="preserve">Приглашаем акционеров «МУНИЦИПАЛЬНЫЙ КАМЧАТПРОФИТБАНК» (АО), место нахождения: Российская Федерация, 683032, Камчатский край, г. Петропавловск-Камчатский, ул. Артиллерийская, д.5/1, ОГРН: </w:t>
      </w:r>
      <w:r w:rsidR="00013475" w:rsidRPr="00013475">
        <w:rPr>
          <w:rFonts w:ascii="Arial" w:eastAsia="Times New Roman" w:hAnsi="Arial" w:cs="Arial"/>
          <w:sz w:val="18"/>
          <w:szCs w:val="18"/>
        </w:rPr>
        <w:t>1024100000165</w:t>
      </w:r>
      <w:r w:rsidRPr="007F3422">
        <w:rPr>
          <w:rFonts w:ascii="Arial" w:eastAsia="Times New Roman" w:hAnsi="Arial" w:cs="Arial"/>
          <w:sz w:val="18"/>
          <w:szCs w:val="18"/>
        </w:rPr>
        <w:t xml:space="preserve">, ИНН: </w:t>
      </w:r>
      <w:r w:rsidR="00013475" w:rsidRPr="00013475">
        <w:rPr>
          <w:rFonts w:ascii="Arial" w:eastAsia="Times New Roman" w:hAnsi="Arial" w:cs="Arial"/>
          <w:sz w:val="18"/>
          <w:szCs w:val="18"/>
        </w:rPr>
        <w:t>4101020152</w:t>
      </w:r>
      <w:r w:rsidRPr="007F3422">
        <w:rPr>
          <w:rFonts w:ascii="Arial" w:eastAsia="Times New Roman" w:hAnsi="Arial" w:cs="Arial"/>
          <w:sz w:val="18"/>
          <w:szCs w:val="18"/>
        </w:rPr>
        <w:t xml:space="preserve">, КПП: </w:t>
      </w:r>
      <w:r w:rsidR="00013475" w:rsidRPr="00013475">
        <w:rPr>
          <w:rFonts w:ascii="Arial" w:eastAsia="Times New Roman" w:hAnsi="Arial" w:cs="Arial"/>
          <w:sz w:val="18"/>
          <w:szCs w:val="18"/>
        </w:rPr>
        <w:t>410101001</w:t>
      </w:r>
      <w:r w:rsidRPr="007F3422">
        <w:rPr>
          <w:rFonts w:ascii="Arial" w:eastAsia="Times New Roman" w:hAnsi="Arial" w:cs="Arial"/>
          <w:sz w:val="18"/>
          <w:szCs w:val="18"/>
        </w:rPr>
        <w:t>, принять участие в годовом заседании общего собрания акционеров</w:t>
      </w:r>
      <w:r w:rsidR="00EE387F">
        <w:rPr>
          <w:rFonts w:ascii="Arial" w:eastAsia="Times New Roman" w:hAnsi="Arial" w:cs="Arial"/>
          <w:sz w:val="18"/>
          <w:szCs w:val="18"/>
        </w:rPr>
        <w:t>:</w:t>
      </w:r>
    </w:p>
    <w:p w:rsidR="00EE387F" w:rsidRDefault="00EE387F" w:rsidP="00EE387F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  <w:r w:rsidRPr="00EE387F">
        <w:rPr>
          <w:rFonts w:ascii="Arial" w:eastAsia="Times New Roman" w:hAnsi="Arial" w:cs="Arial"/>
          <w:sz w:val="18"/>
          <w:szCs w:val="18"/>
        </w:rPr>
        <w:t xml:space="preserve">Дата проведения годового заседания общего собрания акционеров – </w:t>
      </w:r>
      <w:r w:rsidRPr="00D22289">
        <w:rPr>
          <w:rFonts w:ascii="Arial" w:eastAsia="Times New Roman" w:hAnsi="Arial" w:cs="Arial"/>
          <w:b/>
          <w:sz w:val="18"/>
          <w:szCs w:val="18"/>
        </w:rPr>
        <w:t>16 мая 2025 года</w:t>
      </w:r>
      <w:r w:rsidRPr="00EE387F">
        <w:rPr>
          <w:rFonts w:ascii="Arial" w:eastAsia="Times New Roman" w:hAnsi="Arial" w:cs="Arial"/>
          <w:sz w:val="18"/>
          <w:szCs w:val="18"/>
        </w:rPr>
        <w:t>.</w:t>
      </w:r>
    </w:p>
    <w:p w:rsidR="00EE387F" w:rsidRDefault="00EE387F" w:rsidP="00EE387F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  <w:r w:rsidRPr="00EE387F">
        <w:rPr>
          <w:rFonts w:ascii="Arial" w:eastAsia="Times New Roman" w:hAnsi="Arial" w:cs="Arial"/>
          <w:sz w:val="18"/>
          <w:szCs w:val="18"/>
        </w:rPr>
        <w:t xml:space="preserve">Время проведения годового заседания общего собрания акционеров – </w:t>
      </w:r>
      <w:r w:rsidRPr="00D22289">
        <w:rPr>
          <w:rFonts w:ascii="Arial" w:eastAsia="Times New Roman" w:hAnsi="Arial" w:cs="Arial"/>
          <w:b/>
          <w:sz w:val="18"/>
          <w:szCs w:val="18"/>
        </w:rPr>
        <w:t>11:00</w:t>
      </w:r>
      <w:r w:rsidRPr="00EE387F">
        <w:rPr>
          <w:rFonts w:ascii="Arial" w:eastAsia="Times New Roman" w:hAnsi="Arial" w:cs="Arial"/>
          <w:sz w:val="18"/>
          <w:szCs w:val="18"/>
        </w:rPr>
        <w:t xml:space="preserve"> (по местному времени).</w:t>
      </w:r>
    </w:p>
    <w:p w:rsidR="00EE387F" w:rsidRPr="00EE387F" w:rsidRDefault="00EE387F" w:rsidP="00EE387F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  <w:r w:rsidRPr="00EE387F">
        <w:rPr>
          <w:rFonts w:ascii="Arial" w:eastAsia="Times New Roman" w:hAnsi="Arial" w:cs="Arial"/>
          <w:sz w:val="18"/>
          <w:szCs w:val="18"/>
        </w:rPr>
        <w:t xml:space="preserve">Время начала регистрации лиц, участвующих в заседании, голосование на котором совмещается с заочным голосованием – </w:t>
      </w:r>
      <w:r w:rsidRPr="00D22289">
        <w:rPr>
          <w:rFonts w:ascii="Arial" w:eastAsia="Times New Roman" w:hAnsi="Arial" w:cs="Arial"/>
          <w:b/>
          <w:sz w:val="18"/>
          <w:szCs w:val="18"/>
        </w:rPr>
        <w:t>10:30</w:t>
      </w:r>
      <w:r w:rsidRPr="00EE387F">
        <w:rPr>
          <w:rFonts w:ascii="Arial" w:eastAsia="Times New Roman" w:hAnsi="Arial" w:cs="Arial"/>
          <w:sz w:val="18"/>
          <w:szCs w:val="18"/>
        </w:rPr>
        <w:t xml:space="preserve"> (по местному времени).</w:t>
      </w:r>
    </w:p>
    <w:p w:rsidR="00EE387F" w:rsidRDefault="00EE387F" w:rsidP="00EE387F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  <w:r w:rsidRPr="00EE387F">
        <w:rPr>
          <w:rFonts w:ascii="Arial" w:eastAsia="Times New Roman" w:hAnsi="Arial" w:cs="Arial"/>
          <w:sz w:val="18"/>
          <w:szCs w:val="18"/>
        </w:rPr>
        <w:t xml:space="preserve">Место проведения годового заседания общего собрания акционеров: </w:t>
      </w:r>
      <w:r w:rsidRPr="00D22289">
        <w:rPr>
          <w:rFonts w:ascii="Arial" w:eastAsia="Times New Roman" w:hAnsi="Arial" w:cs="Arial"/>
          <w:b/>
          <w:sz w:val="18"/>
          <w:szCs w:val="18"/>
        </w:rPr>
        <w:t>Российская Федерация, Камчатский край, город Петропавловск-Камчатский, ул. Артиллерийская, д.5/1</w:t>
      </w:r>
      <w:r w:rsidRPr="00EE387F">
        <w:rPr>
          <w:rFonts w:ascii="Arial" w:eastAsia="Times New Roman" w:hAnsi="Arial" w:cs="Arial"/>
          <w:sz w:val="18"/>
          <w:szCs w:val="18"/>
        </w:rPr>
        <w:t>.</w:t>
      </w:r>
    </w:p>
    <w:p w:rsidR="00EE387F" w:rsidRPr="00EE387F" w:rsidRDefault="00EE387F" w:rsidP="00EE387F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  <w:r w:rsidRPr="00EE387F">
        <w:rPr>
          <w:rFonts w:ascii="Arial" w:eastAsia="Times New Roman" w:hAnsi="Arial" w:cs="Arial"/>
          <w:sz w:val="18"/>
          <w:szCs w:val="18"/>
        </w:rPr>
        <w:t>Форма проведения - заседание общего собрания акционеров, голосование на котором совмещается с заочным голосованием.</w:t>
      </w:r>
    </w:p>
    <w:p w:rsidR="00EE387F" w:rsidRPr="00EE387F" w:rsidRDefault="00EE387F" w:rsidP="00EE387F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  <w:r w:rsidRPr="00EE387F">
        <w:rPr>
          <w:rFonts w:ascii="Arial" w:eastAsia="Times New Roman" w:hAnsi="Arial" w:cs="Arial"/>
          <w:sz w:val="18"/>
          <w:szCs w:val="18"/>
        </w:rPr>
        <w:t>Почтовый адрес, по которому могут напра</w:t>
      </w:r>
      <w:r w:rsidR="00E858E5">
        <w:rPr>
          <w:rFonts w:ascii="Arial" w:eastAsia="Times New Roman" w:hAnsi="Arial" w:cs="Arial"/>
          <w:sz w:val="18"/>
          <w:szCs w:val="18"/>
        </w:rPr>
        <w:t xml:space="preserve">вляться заполненные бюллетени: </w:t>
      </w:r>
      <w:r w:rsidRPr="00D22289">
        <w:rPr>
          <w:rFonts w:ascii="Arial" w:eastAsia="Times New Roman" w:hAnsi="Arial" w:cs="Arial"/>
          <w:b/>
          <w:sz w:val="18"/>
          <w:szCs w:val="18"/>
        </w:rPr>
        <w:t>Российская Федерация, 683032, Камчатский край, город Петропавловск-Камчатский, ул. Артиллерийская, д.5/1</w:t>
      </w:r>
      <w:r w:rsidRPr="00EE387F">
        <w:rPr>
          <w:rFonts w:ascii="Arial" w:eastAsia="Times New Roman" w:hAnsi="Arial" w:cs="Arial"/>
          <w:sz w:val="18"/>
          <w:szCs w:val="18"/>
        </w:rPr>
        <w:t>.</w:t>
      </w:r>
    </w:p>
    <w:p w:rsidR="00611E18" w:rsidRDefault="002C3FCC" w:rsidP="00611E18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b/>
          <w:sz w:val="18"/>
          <w:szCs w:val="18"/>
        </w:rPr>
      </w:pPr>
      <w:r w:rsidRPr="002C3FCC">
        <w:rPr>
          <w:rFonts w:ascii="Arial" w:eastAsia="Times New Roman" w:hAnsi="Arial" w:cs="Arial"/>
          <w:sz w:val="18"/>
          <w:szCs w:val="18"/>
        </w:rPr>
        <w:t>Дата, на которую определяются (фиксируются) лица, имеющие право голоса при принятии решений общим собранием акционеров</w:t>
      </w:r>
      <w:r>
        <w:rPr>
          <w:rFonts w:ascii="Arial" w:eastAsia="Times New Roman" w:hAnsi="Arial" w:cs="Arial"/>
          <w:sz w:val="18"/>
          <w:szCs w:val="18"/>
        </w:rPr>
        <w:t xml:space="preserve"> -</w:t>
      </w:r>
      <w:r w:rsidR="00611E18" w:rsidRPr="00611E18">
        <w:rPr>
          <w:rFonts w:ascii="Arial" w:eastAsia="Times New Roman" w:hAnsi="Arial" w:cs="Arial"/>
          <w:sz w:val="18"/>
          <w:szCs w:val="18"/>
        </w:rPr>
        <w:t xml:space="preserve"> </w:t>
      </w:r>
      <w:r w:rsidR="00EB32D4" w:rsidRPr="00EB32D4">
        <w:rPr>
          <w:rFonts w:ascii="Arial" w:eastAsia="Times New Roman" w:hAnsi="Arial" w:cs="Arial"/>
          <w:b/>
          <w:sz w:val="18"/>
          <w:szCs w:val="18"/>
        </w:rPr>
        <w:t>23</w:t>
      </w:r>
      <w:r w:rsidR="00611E18" w:rsidRPr="00EB32D4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EB32D4">
        <w:rPr>
          <w:rFonts w:ascii="Arial" w:eastAsia="Times New Roman" w:hAnsi="Arial" w:cs="Arial"/>
          <w:b/>
          <w:sz w:val="18"/>
          <w:szCs w:val="18"/>
        </w:rPr>
        <w:t>апреля</w:t>
      </w:r>
      <w:r w:rsidR="00611E18" w:rsidRPr="00611E18">
        <w:rPr>
          <w:rFonts w:ascii="Arial" w:eastAsia="Times New Roman" w:hAnsi="Arial" w:cs="Arial"/>
          <w:b/>
          <w:sz w:val="18"/>
          <w:szCs w:val="18"/>
        </w:rPr>
        <w:t xml:space="preserve"> 202</w:t>
      </w:r>
      <w:r w:rsidR="00611E18">
        <w:rPr>
          <w:rFonts w:ascii="Arial" w:eastAsia="Times New Roman" w:hAnsi="Arial" w:cs="Arial"/>
          <w:b/>
          <w:sz w:val="18"/>
          <w:szCs w:val="18"/>
        </w:rPr>
        <w:t>5</w:t>
      </w:r>
      <w:r w:rsidR="00611E18" w:rsidRPr="00611E18">
        <w:rPr>
          <w:rFonts w:ascii="Arial" w:eastAsia="Times New Roman" w:hAnsi="Arial" w:cs="Arial"/>
          <w:b/>
          <w:sz w:val="18"/>
          <w:szCs w:val="18"/>
        </w:rPr>
        <w:t xml:space="preserve"> года.</w:t>
      </w:r>
    </w:p>
    <w:p w:rsidR="008939A9" w:rsidRPr="008939A9" w:rsidRDefault="008939A9" w:rsidP="008939A9">
      <w:pPr>
        <w:keepNext/>
        <w:tabs>
          <w:tab w:val="left" w:pos="0"/>
        </w:tabs>
        <w:suppressAutoHyphens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kern w:val="1"/>
          <w:sz w:val="18"/>
          <w:szCs w:val="18"/>
        </w:rPr>
      </w:pPr>
      <w:r w:rsidRPr="008939A9">
        <w:rPr>
          <w:rFonts w:ascii="Arial" w:eastAsia="Times New Roman" w:hAnsi="Arial" w:cs="Times New Roman"/>
          <w:b/>
          <w:kern w:val="1"/>
          <w:sz w:val="18"/>
          <w:szCs w:val="18"/>
        </w:rPr>
        <w:t>ПОВЕСТКА</w:t>
      </w:r>
      <w:r w:rsidRPr="008939A9">
        <w:rPr>
          <w:rFonts w:ascii="Arial" w:eastAsia="Arial" w:hAnsi="Arial" w:cs="Arial"/>
          <w:b/>
          <w:kern w:val="1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b/>
          <w:kern w:val="1"/>
          <w:sz w:val="18"/>
          <w:szCs w:val="18"/>
        </w:rPr>
        <w:t>ДНЯ:</w:t>
      </w:r>
    </w:p>
    <w:p w:rsidR="00D22289" w:rsidRPr="00D22289" w:rsidRDefault="00D22289" w:rsidP="00D22289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D22289">
        <w:rPr>
          <w:rFonts w:ascii="Arial" w:eastAsia="Times New Roman" w:hAnsi="Arial" w:cs="Arial"/>
          <w:b/>
          <w:bCs/>
          <w:sz w:val="18"/>
          <w:szCs w:val="18"/>
        </w:rPr>
        <w:t>1. Утверждение годового отчета банка за 2024 год, годовой бухгалтерской отчетности в полном и в сокращенном (публикуемая форма) форматах, в том числе отчета о финансовых результатах за 2024 год.</w:t>
      </w:r>
    </w:p>
    <w:p w:rsidR="00D22289" w:rsidRPr="00D22289" w:rsidRDefault="00D22289" w:rsidP="00D22289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D22289">
        <w:rPr>
          <w:rFonts w:ascii="Arial" w:eastAsia="Times New Roman" w:hAnsi="Arial" w:cs="Arial"/>
          <w:b/>
          <w:bCs/>
          <w:sz w:val="18"/>
          <w:szCs w:val="18"/>
        </w:rPr>
        <w:t>2. Распределение прибыли по результатам финансового 2024 года. Выплата дивидендов.</w:t>
      </w:r>
    </w:p>
    <w:p w:rsidR="00D22289" w:rsidRPr="00D22289" w:rsidRDefault="00D22289" w:rsidP="00D22289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D22289">
        <w:rPr>
          <w:rFonts w:ascii="Arial" w:eastAsia="Times New Roman" w:hAnsi="Arial" w:cs="Arial"/>
          <w:b/>
          <w:bCs/>
          <w:sz w:val="18"/>
          <w:szCs w:val="18"/>
        </w:rPr>
        <w:t>3. Избрание Наблюдательного Совета Банка.</w:t>
      </w:r>
    </w:p>
    <w:p w:rsidR="00D22289" w:rsidRPr="00D22289" w:rsidRDefault="00D22289" w:rsidP="00D22289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D22289">
        <w:rPr>
          <w:rFonts w:ascii="Arial" w:eastAsia="Times New Roman" w:hAnsi="Arial" w:cs="Arial"/>
          <w:b/>
          <w:bCs/>
          <w:sz w:val="18"/>
          <w:szCs w:val="18"/>
        </w:rPr>
        <w:t>4. Определение количественного состава Наблюдательного Совета для избрания членов Наблюдательного Совета на следующем годовом заседании общего собрания акционеров.</w:t>
      </w:r>
    </w:p>
    <w:p w:rsidR="00D22289" w:rsidRPr="00D22289" w:rsidRDefault="00D22289" w:rsidP="00D22289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D22289">
        <w:rPr>
          <w:rFonts w:ascii="Arial" w:eastAsia="Times New Roman" w:hAnsi="Arial" w:cs="Arial"/>
          <w:b/>
          <w:bCs/>
          <w:sz w:val="18"/>
          <w:szCs w:val="18"/>
        </w:rPr>
        <w:t>5. Избрание Ревизионной комиссии Банка.</w:t>
      </w:r>
    </w:p>
    <w:p w:rsidR="00D22289" w:rsidRPr="00D22289" w:rsidRDefault="00D22289" w:rsidP="00D22289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D22289">
        <w:rPr>
          <w:rFonts w:ascii="Arial" w:eastAsia="Times New Roman" w:hAnsi="Arial" w:cs="Arial"/>
          <w:b/>
          <w:bCs/>
          <w:sz w:val="18"/>
          <w:szCs w:val="18"/>
        </w:rPr>
        <w:t>6. Утверждение аудитора банка по бухгалтерской (финансовой) отчетности в соответствии с российскими стандартами бухгалтерского учета по итогам 2025 года.</w:t>
      </w:r>
    </w:p>
    <w:p w:rsidR="00D22289" w:rsidRPr="00D22289" w:rsidRDefault="00D22289" w:rsidP="00D22289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D22289">
        <w:rPr>
          <w:rFonts w:ascii="Arial" w:eastAsia="Times New Roman" w:hAnsi="Arial" w:cs="Arial"/>
          <w:b/>
          <w:bCs/>
          <w:sz w:val="18"/>
          <w:szCs w:val="18"/>
        </w:rPr>
        <w:t>7. Принятие решения об изменении места нахождения «Муниципальный Камчатпрофитбанк» (АО).</w:t>
      </w:r>
    </w:p>
    <w:p w:rsidR="00D22289" w:rsidRPr="00D22289" w:rsidRDefault="00D22289" w:rsidP="00D22289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D22289">
        <w:rPr>
          <w:rFonts w:ascii="Arial" w:eastAsia="Times New Roman" w:hAnsi="Arial" w:cs="Arial"/>
          <w:b/>
          <w:bCs/>
          <w:sz w:val="18"/>
          <w:szCs w:val="18"/>
        </w:rPr>
        <w:t>8. Принятие решения об изменении наименования «Муниципальный Камчатпрофитбанк» (АО).</w:t>
      </w:r>
    </w:p>
    <w:p w:rsidR="009819B2" w:rsidRPr="009819B2" w:rsidRDefault="00D22289" w:rsidP="00D22289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D22289">
        <w:rPr>
          <w:rFonts w:ascii="Arial" w:eastAsia="Times New Roman" w:hAnsi="Arial" w:cs="Arial"/>
          <w:b/>
          <w:bCs/>
          <w:sz w:val="18"/>
          <w:szCs w:val="18"/>
        </w:rPr>
        <w:t>9. Утверждение Устава «Муниципальный Камчатпрофитбанк» (АО) в новой редакции и наделение полномочиями на подписание Устава в новой редакции.</w:t>
      </w:r>
    </w:p>
    <w:p w:rsidR="008939A9" w:rsidRPr="008939A9" w:rsidRDefault="008939A9" w:rsidP="008939A9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18"/>
          <w:szCs w:val="18"/>
        </w:rPr>
      </w:pPr>
    </w:p>
    <w:p w:rsidR="008939A9" w:rsidRPr="008939A9" w:rsidRDefault="008939A9" w:rsidP="008939A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8939A9">
        <w:rPr>
          <w:rFonts w:ascii="Arial" w:eastAsia="Times New Roman" w:hAnsi="Arial" w:cs="Arial"/>
          <w:sz w:val="18"/>
          <w:szCs w:val="18"/>
        </w:rPr>
        <w:t>В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собрании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Вы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можете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принять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участие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как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лично,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так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через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своего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представителя.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Если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на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собрании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Ваши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интересы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будет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представлять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Ваш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представитель,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то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ему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необходимо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иметь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при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себе:</w:t>
      </w:r>
    </w:p>
    <w:p w:rsidR="008939A9" w:rsidRPr="008939A9" w:rsidRDefault="008939A9" w:rsidP="008939A9">
      <w:pPr>
        <w:numPr>
          <w:ilvl w:val="0"/>
          <w:numId w:val="1"/>
        </w:numPr>
        <w:tabs>
          <w:tab w:val="left" w:pos="927"/>
        </w:tabs>
        <w:suppressAutoHyphens/>
        <w:spacing w:after="0" w:line="240" w:lineRule="auto"/>
        <w:ind w:left="927" w:right="140"/>
        <w:jc w:val="both"/>
        <w:rPr>
          <w:rFonts w:ascii="Arial" w:eastAsia="Times New Roman" w:hAnsi="Arial" w:cs="Arial"/>
          <w:sz w:val="18"/>
          <w:szCs w:val="18"/>
        </w:rPr>
      </w:pPr>
      <w:r w:rsidRPr="008939A9">
        <w:rPr>
          <w:rFonts w:ascii="Arial" w:eastAsia="Times New Roman" w:hAnsi="Arial" w:cs="Arial"/>
          <w:sz w:val="18"/>
          <w:szCs w:val="18"/>
        </w:rPr>
        <w:t>доверенность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на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право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участия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голосования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на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общем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собрании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акционеров,</w:t>
      </w:r>
    </w:p>
    <w:p w:rsidR="008939A9" w:rsidRPr="008939A9" w:rsidRDefault="008939A9" w:rsidP="008939A9">
      <w:pPr>
        <w:numPr>
          <w:ilvl w:val="0"/>
          <w:numId w:val="1"/>
        </w:numPr>
        <w:tabs>
          <w:tab w:val="left" w:pos="927"/>
        </w:tabs>
        <w:suppressAutoHyphens/>
        <w:spacing w:after="0" w:line="240" w:lineRule="auto"/>
        <w:ind w:left="927" w:right="140"/>
        <w:jc w:val="both"/>
        <w:rPr>
          <w:rFonts w:ascii="Arial" w:eastAsia="Times New Roman" w:hAnsi="Arial" w:cs="Arial"/>
          <w:sz w:val="18"/>
          <w:szCs w:val="18"/>
        </w:rPr>
      </w:pPr>
      <w:r w:rsidRPr="008939A9">
        <w:rPr>
          <w:rFonts w:ascii="Arial" w:eastAsia="Times New Roman" w:hAnsi="Arial" w:cs="Arial"/>
          <w:sz w:val="18"/>
          <w:szCs w:val="18"/>
        </w:rPr>
        <w:t>документ,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удостоверяющий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личность.</w:t>
      </w:r>
    </w:p>
    <w:p w:rsidR="008939A9" w:rsidRPr="008939A9" w:rsidRDefault="008939A9" w:rsidP="008939A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8939A9">
        <w:rPr>
          <w:rFonts w:ascii="Arial" w:eastAsia="Times New Roman" w:hAnsi="Arial" w:cs="Arial"/>
          <w:sz w:val="18"/>
          <w:szCs w:val="18"/>
        </w:rPr>
        <w:t>Доверенность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должна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содержать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сведения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представляемом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представителе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(имя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или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наименование,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место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жительства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или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место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нахождения,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паспортные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данные),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также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количество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голосов,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которыми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вправе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распоряжаться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доверенное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лицо.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Доверенность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на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голосование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должна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быть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оформлена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в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соответствии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требованиями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пунктов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4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5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статьи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185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Гражданского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кодекса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Российской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Федерации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или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удостоверена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нотариально.</w:t>
      </w:r>
    </w:p>
    <w:p w:rsidR="008939A9" w:rsidRPr="008939A9" w:rsidRDefault="008939A9" w:rsidP="008939A9">
      <w:pPr>
        <w:suppressAutoHyphens/>
        <w:spacing w:after="0" w:line="240" w:lineRule="auto"/>
        <w:ind w:firstLine="567"/>
        <w:jc w:val="both"/>
        <w:rPr>
          <w:rFonts w:ascii="Arial" w:eastAsia="Arial" w:hAnsi="Arial" w:cs="Arial"/>
          <w:color w:val="FF0000"/>
          <w:sz w:val="18"/>
          <w:szCs w:val="18"/>
        </w:rPr>
      </w:pPr>
      <w:r w:rsidRPr="008939A9">
        <w:rPr>
          <w:rFonts w:ascii="Arial" w:eastAsia="Times New Roman" w:hAnsi="Arial" w:cs="Arial"/>
          <w:sz w:val="18"/>
          <w:szCs w:val="18"/>
        </w:rPr>
        <w:t>В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случае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личного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присутствия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на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собрании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Вам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необходимо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иметь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при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себе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паспорт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либо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иной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документ,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удостоверяющий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личность.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</w:p>
    <w:p w:rsidR="008939A9" w:rsidRPr="008939A9" w:rsidRDefault="008939A9" w:rsidP="008939A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8939A9">
        <w:rPr>
          <w:rFonts w:ascii="Arial" w:eastAsia="Times New Roman" w:hAnsi="Arial" w:cs="Arial"/>
          <w:sz w:val="18"/>
          <w:szCs w:val="18"/>
        </w:rPr>
        <w:t>Согласно п. 1 ст. 58</w:t>
      </w:r>
      <w:r w:rsidRPr="008939A9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Федерального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закона</w:t>
      </w:r>
      <w:r w:rsidRPr="008939A9">
        <w:rPr>
          <w:rFonts w:ascii="Arial" w:eastAsia="Arial" w:hAnsi="Arial" w:cs="Arial"/>
          <w:sz w:val="18"/>
          <w:szCs w:val="18"/>
        </w:rPr>
        <w:t xml:space="preserve"> “</w:t>
      </w:r>
      <w:r w:rsidRPr="008939A9">
        <w:rPr>
          <w:rFonts w:ascii="Arial" w:eastAsia="Times New Roman" w:hAnsi="Arial" w:cs="Arial"/>
          <w:sz w:val="18"/>
          <w:szCs w:val="18"/>
        </w:rPr>
        <w:t>Об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акционерных</w:t>
      </w:r>
      <w:r w:rsidRPr="008939A9">
        <w:rPr>
          <w:rFonts w:ascii="Arial" w:eastAsia="Arial" w:hAnsi="Arial" w:cs="Arial"/>
          <w:sz w:val="18"/>
          <w:szCs w:val="18"/>
        </w:rPr>
        <w:t xml:space="preserve"> </w:t>
      </w:r>
      <w:r w:rsidRPr="008939A9">
        <w:rPr>
          <w:rFonts w:ascii="Arial" w:eastAsia="Times New Roman" w:hAnsi="Arial" w:cs="Arial"/>
          <w:sz w:val="18"/>
          <w:szCs w:val="18"/>
        </w:rPr>
        <w:t>обществах</w:t>
      </w:r>
      <w:r w:rsidRPr="008939A9">
        <w:rPr>
          <w:rFonts w:ascii="Arial" w:eastAsia="Arial" w:hAnsi="Arial" w:cs="Arial"/>
          <w:sz w:val="18"/>
          <w:szCs w:val="18"/>
        </w:rPr>
        <w:t xml:space="preserve">”, </w:t>
      </w:r>
      <w:r w:rsidRPr="008939A9">
        <w:rPr>
          <w:rFonts w:ascii="Arial" w:eastAsia="Times New Roman" w:hAnsi="Arial" w:cs="Arial"/>
          <w:sz w:val="18"/>
          <w:szCs w:val="18"/>
        </w:rPr>
        <w:t xml:space="preserve">общее собрание акционеров правомочно (имеет кворум), если в нем приняли участие акционеры, обладающие в совокупности более чем половиной голосов размещенных голосующих акций общества. Принявшими участие в </w:t>
      </w:r>
      <w:r w:rsidR="00416CCB">
        <w:rPr>
          <w:rFonts w:ascii="Arial" w:eastAsia="Times New Roman" w:hAnsi="Arial" w:cs="Arial"/>
          <w:sz w:val="18"/>
          <w:szCs w:val="18"/>
        </w:rPr>
        <w:t xml:space="preserve">заседании </w:t>
      </w:r>
      <w:r w:rsidRPr="008939A9">
        <w:rPr>
          <w:rFonts w:ascii="Arial" w:eastAsia="Times New Roman" w:hAnsi="Arial" w:cs="Arial"/>
          <w:sz w:val="18"/>
          <w:szCs w:val="18"/>
        </w:rPr>
        <w:t>обще</w:t>
      </w:r>
      <w:r w:rsidR="00416CCB">
        <w:rPr>
          <w:rFonts w:ascii="Arial" w:eastAsia="Times New Roman" w:hAnsi="Arial" w:cs="Arial"/>
          <w:sz w:val="18"/>
          <w:szCs w:val="18"/>
        </w:rPr>
        <w:t>го</w:t>
      </w:r>
      <w:r w:rsidRPr="008939A9">
        <w:rPr>
          <w:rFonts w:ascii="Arial" w:eastAsia="Times New Roman" w:hAnsi="Arial" w:cs="Arial"/>
          <w:sz w:val="18"/>
          <w:szCs w:val="18"/>
        </w:rPr>
        <w:t xml:space="preserve"> собрани</w:t>
      </w:r>
      <w:r w:rsidR="00416CCB">
        <w:rPr>
          <w:rFonts w:ascii="Arial" w:eastAsia="Times New Roman" w:hAnsi="Arial" w:cs="Arial"/>
          <w:sz w:val="18"/>
          <w:szCs w:val="18"/>
        </w:rPr>
        <w:t>я</w:t>
      </w:r>
      <w:r w:rsidRPr="008939A9">
        <w:rPr>
          <w:rFonts w:ascii="Arial" w:eastAsia="Times New Roman" w:hAnsi="Arial" w:cs="Arial"/>
          <w:sz w:val="18"/>
          <w:szCs w:val="18"/>
        </w:rPr>
        <w:t xml:space="preserve"> акционеров считаются акционеры, зарегистрировавшиеся для участия в нем, и акционеры, бюллетени которых получены не позднее двух дней до даты проведения</w:t>
      </w:r>
      <w:r w:rsidR="00416CCB">
        <w:rPr>
          <w:rFonts w:ascii="Arial" w:eastAsia="Times New Roman" w:hAnsi="Arial" w:cs="Arial"/>
          <w:sz w:val="18"/>
          <w:szCs w:val="18"/>
        </w:rPr>
        <w:t xml:space="preserve"> заседания</w:t>
      </w:r>
      <w:r w:rsidRPr="008939A9">
        <w:rPr>
          <w:rFonts w:ascii="Arial" w:eastAsia="Times New Roman" w:hAnsi="Arial" w:cs="Arial"/>
          <w:sz w:val="18"/>
          <w:szCs w:val="18"/>
        </w:rPr>
        <w:t xml:space="preserve"> общего собрания акционеров. </w:t>
      </w:r>
    </w:p>
    <w:p w:rsidR="009C25A5" w:rsidRPr="009C25A5" w:rsidRDefault="009C25A5" w:rsidP="009C25A5">
      <w:pPr>
        <w:keepNext/>
        <w:tabs>
          <w:tab w:val="left" w:pos="0"/>
        </w:tabs>
        <w:suppressAutoHyphens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kern w:val="1"/>
          <w:sz w:val="18"/>
          <w:szCs w:val="18"/>
        </w:rPr>
      </w:pPr>
      <w:r w:rsidRPr="009C25A5">
        <w:rPr>
          <w:rFonts w:ascii="Arial" w:eastAsia="Times New Roman" w:hAnsi="Arial" w:cs="Times New Roman"/>
          <w:b/>
          <w:kern w:val="1"/>
          <w:sz w:val="18"/>
          <w:szCs w:val="18"/>
        </w:rPr>
        <w:t>ПРОЦЕДУРА</w:t>
      </w:r>
      <w:r w:rsidRPr="009C25A5">
        <w:rPr>
          <w:rFonts w:ascii="Arial" w:eastAsia="Arial" w:hAnsi="Arial" w:cs="Arial"/>
          <w:b/>
          <w:kern w:val="1"/>
          <w:sz w:val="18"/>
          <w:szCs w:val="18"/>
        </w:rPr>
        <w:t xml:space="preserve"> </w:t>
      </w:r>
      <w:r w:rsidRPr="009C25A5">
        <w:rPr>
          <w:rFonts w:ascii="Arial" w:eastAsia="Times New Roman" w:hAnsi="Arial" w:cs="Arial"/>
          <w:b/>
          <w:kern w:val="1"/>
          <w:sz w:val="18"/>
          <w:szCs w:val="18"/>
        </w:rPr>
        <w:t>ГОЛОСОВАНИЯ</w:t>
      </w:r>
    </w:p>
    <w:p w:rsidR="007815F3" w:rsidRPr="007815F3" w:rsidRDefault="007815F3" w:rsidP="007815F3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  <w:r w:rsidRPr="007815F3">
        <w:rPr>
          <w:rFonts w:ascii="Arial" w:eastAsia="Times New Roman" w:hAnsi="Arial" w:cs="Arial"/>
          <w:sz w:val="18"/>
          <w:szCs w:val="18"/>
        </w:rPr>
        <w:t>Правом голоса на общем собрании акционеров Общества обладают акционеры - владельцы голосующих акций Общества.</w:t>
      </w:r>
    </w:p>
    <w:p w:rsidR="007815F3" w:rsidRPr="007815F3" w:rsidRDefault="007815F3" w:rsidP="007815F3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  <w:r w:rsidRPr="007815F3">
        <w:rPr>
          <w:rFonts w:ascii="Arial" w:eastAsia="Times New Roman" w:hAnsi="Arial" w:cs="Arial"/>
          <w:sz w:val="18"/>
          <w:szCs w:val="18"/>
        </w:rPr>
        <w:t>Голосующей акцией Общества является обыкновенная акция или привилегированная акция, предоставляющая акционеру - ее владельцу право голоса при решении вопроса, поставленного на голосование.</w:t>
      </w:r>
    </w:p>
    <w:p w:rsidR="009C25A5" w:rsidRDefault="007815F3" w:rsidP="007815F3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  <w:r w:rsidRPr="007815F3">
        <w:rPr>
          <w:rFonts w:ascii="Arial" w:eastAsia="Times New Roman" w:hAnsi="Arial" w:cs="Arial"/>
          <w:sz w:val="18"/>
          <w:szCs w:val="18"/>
        </w:rPr>
        <w:lastRenderedPageBreak/>
        <w:t>Голосование при принятии решений общим собранием акционеров осуществляется по принципу "одна голосующая акция общества - один голос" (за исключением проведения кумулятивного голосования в случаях, предусмотренных Федеральным законом от 26.12.1995 N 208-ФЗ "Об акционерных обществах".</w:t>
      </w:r>
    </w:p>
    <w:p w:rsidR="009C25A5" w:rsidRPr="009C25A5" w:rsidRDefault="009C25A5" w:rsidP="009C25A5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  <w:r w:rsidRPr="009C25A5">
        <w:rPr>
          <w:rFonts w:ascii="Arial" w:eastAsia="Times New Roman" w:hAnsi="Arial" w:cs="Arial"/>
          <w:sz w:val="18"/>
          <w:szCs w:val="18"/>
        </w:rPr>
        <w:t>Пример для голосования «ЗА» по всем вопросам, кроме третьего, акционера, обладающего одной акций</w:t>
      </w:r>
      <w:r w:rsidR="00F50631">
        <w:rPr>
          <w:rFonts w:ascii="Arial" w:eastAsia="Times New Roman" w:hAnsi="Arial" w:cs="Arial"/>
          <w:sz w:val="18"/>
          <w:szCs w:val="1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704"/>
        <w:gridCol w:w="1861"/>
        <w:gridCol w:w="529"/>
        <w:gridCol w:w="1985"/>
      </w:tblGrid>
      <w:tr w:rsidR="004A1885" w:rsidRPr="004A1885" w:rsidTr="004A1885">
        <w:trPr>
          <w:cantSplit/>
          <w:trHeight w:val="20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85" w:rsidRPr="004A1885" w:rsidRDefault="004A1885" w:rsidP="004A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885" w:rsidRPr="004A1885" w:rsidRDefault="004A1885" w:rsidP="004A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-2540</wp:posOffset>
                      </wp:positionV>
                      <wp:extent cx="1181100" cy="295275"/>
                      <wp:effectExtent l="0" t="0" r="19050" b="2857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1100" cy="295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5D6D22FF" id="Прямая соединительная линия 6" o:spid="_x0000_s1026" style="position:absolute;flip:x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4pt,-.2pt" to="122.4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373379</wp:posOffset>
                      </wp:positionH>
                      <wp:positionV relativeFrom="paragraph">
                        <wp:posOffset>6985</wp:posOffset>
                      </wp:positionV>
                      <wp:extent cx="1171575" cy="285750"/>
                      <wp:effectExtent l="0" t="0" r="2857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1575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40A94A65" id="Прямая соединительная линия 5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4pt,.55pt" to="121.6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85" w:rsidRPr="004A1885" w:rsidRDefault="004A1885" w:rsidP="004A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ПРОТИВ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885" w:rsidRPr="004A1885" w:rsidRDefault="004A1885" w:rsidP="004A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6985</wp:posOffset>
                      </wp:positionV>
                      <wp:extent cx="1266825" cy="285750"/>
                      <wp:effectExtent l="0" t="0" r="2857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66825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D0DDC60" id="Прямая соединительная линия 8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pt,.55pt" to="120.1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249554</wp:posOffset>
                      </wp:positionH>
                      <wp:positionV relativeFrom="paragraph">
                        <wp:posOffset>6985</wp:posOffset>
                      </wp:positionV>
                      <wp:extent cx="1266825" cy="285750"/>
                      <wp:effectExtent l="0" t="0" r="2857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5289D645" id="Прямая соединительная линия 7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65pt,.55pt" to="119.4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85" w:rsidRPr="004A1885" w:rsidRDefault="004A1885" w:rsidP="004A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ВОЗДЕРЖАЛСЯ</w:t>
            </w:r>
          </w:p>
        </w:tc>
      </w:tr>
      <w:tr w:rsidR="004A1885" w:rsidRPr="004A1885" w:rsidTr="004A1885">
        <w:trPr>
          <w:cantSplit/>
          <w:trHeight w:val="20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85" w:rsidRPr="004A1885" w:rsidRDefault="004A1885" w:rsidP="004A1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             </w:t>
            </w:r>
            <w:r w:rsidRPr="004A1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885" w:rsidRPr="004A1885" w:rsidRDefault="004A1885" w:rsidP="004A1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85" w:rsidRPr="004A1885" w:rsidRDefault="004A1885" w:rsidP="004A1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885" w:rsidRPr="004A1885" w:rsidRDefault="004A1885" w:rsidP="004A1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85" w:rsidRPr="004A1885" w:rsidRDefault="004A1885" w:rsidP="004A1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18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</w:tr>
    </w:tbl>
    <w:p w:rsidR="000D5BC0" w:rsidRDefault="000D5BC0" w:rsidP="007365DD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</w:p>
    <w:p w:rsidR="001E440C" w:rsidRPr="001E440C" w:rsidRDefault="001E440C" w:rsidP="001E440C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  <w:r w:rsidRPr="001E440C">
        <w:rPr>
          <w:rFonts w:ascii="Arial" w:eastAsia="Times New Roman" w:hAnsi="Arial" w:cs="Arial"/>
          <w:sz w:val="18"/>
          <w:szCs w:val="18"/>
        </w:rPr>
        <w:t>Голосование по вопросу № 3 повестки дня «Избрание Наблюдательного Совета Банка» производится кумулятивным способом.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1E440C">
        <w:rPr>
          <w:rFonts w:ascii="Arial" w:eastAsia="Times New Roman" w:hAnsi="Arial" w:cs="Arial"/>
          <w:sz w:val="18"/>
          <w:szCs w:val="18"/>
        </w:rPr>
        <w:t xml:space="preserve">В соответствии с действующим законодательством минимальный состав </w:t>
      </w:r>
      <w:r>
        <w:rPr>
          <w:rFonts w:ascii="Arial" w:eastAsia="Times New Roman" w:hAnsi="Arial" w:cs="Arial"/>
          <w:sz w:val="18"/>
          <w:szCs w:val="18"/>
        </w:rPr>
        <w:t>Н</w:t>
      </w:r>
      <w:r w:rsidRPr="001E440C">
        <w:rPr>
          <w:rFonts w:ascii="Arial" w:eastAsia="Times New Roman" w:hAnsi="Arial" w:cs="Arial"/>
          <w:sz w:val="18"/>
          <w:szCs w:val="18"/>
        </w:rPr>
        <w:t xml:space="preserve">аблюдательного совета определен в количестве 5 человек. </w:t>
      </w:r>
      <w:r>
        <w:rPr>
          <w:rFonts w:ascii="Arial" w:eastAsia="Times New Roman" w:hAnsi="Arial" w:cs="Arial"/>
          <w:sz w:val="18"/>
          <w:szCs w:val="18"/>
        </w:rPr>
        <w:t>Наблюдательным Советом</w:t>
      </w:r>
      <w:r w:rsidRPr="001E440C">
        <w:rPr>
          <w:rFonts w:ascii="Arial" w:eastAsia="Times New Roman" w:hAnsi="Arial" w:cs="Arial"/>
          <w:sz w:val="18"/>
          <w:szCs w:val="18"/>
        </w:rPr>
        <w:t xml:space="preserve"> Банка были выдвинуты 5 кандидатур в состав </w:t>
      </w:r>
      <w:r>
        <w:rPr>
          <w:rFonts w:ascii="Arial" w:eastAsia="Times New Roman" w:hAnsi="Arial" w:cs="Arial"/>
          <w:sz w:val="18"/>
          <w:szCs w:val="18"/>
        </w:rPr>
        <w:t>Наблюдательного Совета</w:t>
      </w:r>
      <w:r w:rsidRPr="001E440C">
        <w:rPr>
          <w:rFonts w:ascii="Arial" w:eastAsia="Times New Roman" w:hAnsi="Arial" w:cs="Arial"/>
          <w:sz w:val="18"/>
          <w:szCs w:val="18"/>
        </w:rPr>
        <w:t>, указанных в бюллетене.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1E440C">
        <w:rPr>
          <w:rFonts w:ascii="Arial" w:eastAsia="Times New Roman" w:hAnsi="Arial" w:cs="Arial"/>
          <w:sz w:val="18"/>
          <w:szCs w:val="18"/>
        </w:rPr>
        <w:t xml:space="preserve">Таким образом, при голосовании по данному вопросу, количество голосов, принадлежащих каждому акционеру умножается на число лиц, которые должны быть избраны в состав </w:t>
      </w:r>
      <w:r>
        <w:rPr>
          <w:rFonts w:ascii="Arial" w:eastAsia="Times New Roman" w:hAnsi="Arial" w:cs="Arial"/>
          <w:sz w:val="18"/>
          <w:szCs w:val="18"/>
        </w:rPr>
        <w:t>Наблюдательный Совет</w:t>
      </w:r>
      <w:r w:rsidRPr="001E440C">
        <w:rPr>
          <w:rFonts w:ascii="Arial" w:eastAsia="Times New Roman" w:hAnsi="Arial" w:cs="Arial"/>
          <w:sz w:val="18"/>
          <w:szCs w:val="18"/>
        </w:rPr>
        <w:t xml:space="preserve"> Банка – на 5, и акционер, выбравший вариант голосования «за», вправе отдать полученные голоса за одного кандидата или распределить их по своему усмотрению между всеми кандидатами, либо проголосовать «против всех кандидатов» или «воздержался по всем к</w:t>
      </w:r>
      <w:r>
        <w:rPr>
          <w:rFonts w:ascii="Arial" w:eastAsia="Times New Roman" w:hAnsi="Arial" w:cs="Arial"/>
          <w:sz w:val="18"/>
          <w:szCs w:val="18"/>
        </w:rPr>
        <w:t xml:space="preserve">андидатурам». При этом дробная </w:t>
      </w:r>
      <w:r w:rsidRPr="001E440C">
        <w:rPr>
          <w:rFonts w:ascii="Arial" w:eastAsia="Times New Roman" w:hAnsi="Arial" w:cs="Arial"/>
          <w:sz w:val="18"/>
          <w:szCs w:val="18"/>
        </w:rPr>
        <w:t xml:space="preserve">часть голоса, полученная в результате умножения числа голосов, </w:t>
      </w:r>
      <w:r w:rsidR="00826ED1" w:rsidRPr="001E440C">
        <w:rPr>
          <w:rFonts w:ascii="Arial" w:eastAsia="Times New Roman" w:hAnsi="Arial" w:cs="Arial"/>
          <w:sz w:val="18"/>
          <w:szCs w:val="18"/>
        </w:rPr>
        <w:t>принадлежащих акционеру -</w:t>
      </w:r>
      <w:r w:rsidRPr="001E440C">
        <w:rPr>
          <w:rFonts w:ascii="Arial" w:eastAsia="Times New Roman" w:hAnsi="Arial" w:cs="Arial"/>
          <w:sz w:val="18"/>
          <w:szCs w:val="18"/>
        </w:rPr>
        <w:t xml:space="preserve">  владельцу дробной акции, на число лиц, которые </w:t>
      </w:r>
      <w:r w:rsidR="00826ED1" w:rsidRPr="001E440C">
        <w:rPr>
          <w:rFonts w:ascii="Arial" w:eastAsia="Times New Roman" w:hAnsi="Arial" w:cs="Arial"/>
          <w:sz w:val="18"/>
          <w:szCs w:val="18"/>
        </w:rPr>
        <w:t>должны быть избраны</w:t>
      </w:r>
      <w:r w:rsidRPr="001E440C">
        <w:rPr>
          <w:rFonts w:ascii="Arial" w:eastAsia="Times New Roman" w:hAnsi="Arial" w:cs="Arial"/>
          <w:sz w:val="18"/>
          <w:szCs w:val="18"/>
        </w:rPr>
        <w:t xml:space="preserve"> в </w:t>
      </w:r>
      <w:r>
        <w:rPr>
          <w:rFonts w:ascii="Arial" w:eastAsia="Times New Roman" w:hAnsi="Arial" w:cs="Arial"/>
          <w:sz w:val="18"/>
          <w:szCs w:val="18"/>
        </w:rPr>
        <w:t>Наблюдательный Совет Банка</w:t>
      </w:r>
      <w:r w:rsidRPr="001E440C">
        <w:rPr>
          <w:rFonts w:ascii="Arial" w:eastAsia="Times New Roman" w:hAnsi="Arial" w:cs="Arial"/>
          <w:sz w:val="18"/>
          <w:szCs w:val="18"/>
        </w:rPr>
        <w:t>, может быть отдана только за одного кандидата.</w:t>
      </w:r>
    </w:p>
    <w:p w:rsidR="001E440C" w:rsidRDefault="001E440C" w:rsidP="001E440C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  <w:r w:rsidRPr="001E440C">
        <w:rPr>
          <w:rFonts w:ascii="Arial" w:eastAsia="Times New Roman" w:hAnsi="Arial" w:cs="Arial"/>
          <w:sz w:val="18"/>
          <w:szCs w:val="18"/>
        </w:rPr>
        <w:t>Пример для голосования «ЗА» по третьему вопросу повестки дня, акционера, обладающего одной акци</w:t>
      </w:r>
      <w:r w:rsidR="00F50631">
        <w:rPr>
          <w:rFonts w:ascii="Arial" w:eastAsia="Times New Roman" w:hAnsi="Arial" w:cs="Arial"/>
          <w:sz w:val="18"/>
          <w:szCs w:val="18"/>
        </w:rPr>
        <w:t>й, или 5 кумулятивными голосами: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"/>
        <w:gridCol w:w="3478"/>
        <w:gridCol w:w="2551"/>
        <w:gridCol w:w="1560"/>
        <w:gridCol w:w="1559"/>
      </w:tblGrid>
      <w:tr w:rsidR="00E25B74" w:rsidRPr="00E25B74" w:rsidTr="00E25B74">
        <w:trPr>
          <w:cantSplit/>
          <w:trHeight w:val="481"/>
        </w:trPr>
        <w:tc>
          <w:tcPr>
            <w:tcW w:w="316" w:type="dxa"/>
            <w:vAlign w:val="center"/>
          </w:tcPr>
          <w:p w:rsidR="00E25B74" w:rsidRPr="00E25B74" w:rsidRDefault="00E25B74" w:rsidP="00E25B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aps/>
                <w:position w:val="6"/>
                <w:sz w:val="20"/>
                <w:szCs w:val="20"/>
                <w:lang w:eastAsia="ru-RU"/>
              </w:rPr>
            </w:pPr>
          </w:p>
          <w:p w:rsidR="00E25B74" w:rsidRPr="00E25B74" w:rsidRDefault="00E25B74" w:rsidP="00E25B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aps/>
                <w:position w:val="6"/>
                <w:sz w:val="20"/>
                <w:szCs w:val="20"/>
                <w:lang w:eastAsia="ru-RU"/>
              </w:rPr>
            </w:pPr>
            <w:r w:rsidRPr="00E25B74">
              <w:rPr>
                <w:rFonts w:ascii="Times New Roman" w:eastAsia="Times New Roman" w:hAnsi="Times New Roman" w:cs="Times New Roman"/>
                <w:caps/>
                <w:position w:val="6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78" w:type="dxa"/>
            <w:vAlign w:val="center"/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position w:val="6"/>
                <w:sz w:val="20"/>
                <w:szCs w:val="20"/>
                <w:lang w:eastAsia="ru-RU"/>
              </w:rPr>
            </w:pPr>
            <w:r w:rsidRPr="00E25B74">
              <w:rPr>
                <w:rFonts w:ascii="Times New Roman" w:eastAsia="Times New Roman" w:hAnsi="Times New Roman" w:cs="Times New Roman"/>
                <w:b/>
                <w:caps/>
                <w:position w:val="6"/>
                <w:sz w:val="20"/>
                <w:szCs w:val="20"/>
                <w:lang w:eastAsia="ru-RU"/>
              </w:rPr>
              <w:t xml:space="preserve">Ф.И.О. </w:t>
            </w:r>
            <w:r w:rsidRPr="00E25B74">
              <w:rPr>
                <w:rFonts w:ascii="Times New Roman" w:eastAsia="Times New Roman" w:hAnsi="Times New Roman" w:cs="Times New Roman"/>
                <w:b/>
                <w:position w:val="6"/>
                <w:sz w:val="20"/>
                <w:szCs w:val="20"/>
                <w:lang w:eastAsia="ru-RU"/>
              </w:rPr>
              <w:t>кандидата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position w:val="6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2540</wp:posOffset>
                      </wp:positionV>
                      <wp:extent cx="981075" cy="1438275"/>
                      <wp:effectExtent l="0" t="0" r="28575" b="2857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1438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87135F" id="Прямая соединительная линия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pt,.2pt" to="199.25pt,1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position w:val="6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2540</wp:posOffset>
                      </wp:positionV>
                      <wp:extent cx="981075" cy="1438275"/>
                      <wp:effectExtent l="0" t="0" r="28575" b="28575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81075" cy="1438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5BADAF8" id="Прямая соединительная линия 1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pt,.2pt" to="199.25pt,1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25B74">
              <w:rPr>
                <w:rFonts w:ascii="Times New Roman" w:eastAsia="Times New Roman" w:hAnsi="Times New Roman" w:cs="Times New Roman"/>
                <w:b/>
                <w:position w:val="6"/>
                <w:sz w:val="20"/>
                <w:szCs w:val="20"/>
                <w:lang w:eastAsia="ru-RU"/>
              </w:rPr>
              <w:t xml:space="preserve">«ЗА» </w:t>
            </w:r>
          </w:p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ru-RU"/>
              </w:rPr>
            </w:pPr>
            <w:r w:rsidRPr="00E25B74">
              <w:rPr>
                <w:rFonts w:ascii="Times New Roman" w:eastAsia="Times New Roman" w:hAnsi="Times New Roman" w:cs="Times New Roman"/>
                <w:b/>
                <w:position w:val="6"/>
                <w:sz w:val="20"/>
                <w:szCs w:val="20"/>
                <w:lang w:eastAsia="ru-RU"/>
              </w:rPr>
              <w:t>количество кумулятивных голосов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-635</wp:posOffset>
                      </wp:positionV>
                      <wp:extent cx="1000125" cy="1447800"/>
                      <wp:effectExtent l="0" t="0" r="2857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1447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9E1B561" id="Прямая соединительная линия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8pt,-.05pt" to="150.55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8890</wp:posOffset>
                      </wp:positionV>
                      <wp:extent cx="981075" cy="1447800"/>
                      <wp:effectExtent l="0" t="0" r="28575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81075" cy="1447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D271AE0" id="Прямая соединительная линия 1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8pt,.7pt" to="149.05pt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25B74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«ПРОТИВ»</w:t>
            </w:r>
          </w:p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E25B74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всех кандидатов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E25B74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«ВОЗДЕРЖАЛСЯ»</w:t>
            </w:r>
          </w:p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E25B74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по всем кандидатам</w:t>
            </w:r>
          </w:p>
        </w:tc>
      </w:tr>
      <w:tr w:rsidR="00E25B74" w:rsidRPr="00E25B74" w:rsidTr="00E25B74">
        <w:trPr>
          <w:cantSplit/>
          <w:trHeight w:val="260"/>
        </w:trPr>
        <w:tc>
          <w:tcPr>
            <w:tcW w:w="316" w:type="dxa"/>
            <w:vAlign w:val="center"/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position w:val="6"/>
                <w:sz w:val="20"/>
                <w:szCs w:val="20"/>
                <w:lang w:eastAsia="ru-RU"/>
              </w:rPr>
            </w:pPr>
            <w:r w:rsidRPr="00E25B74">
              <w:rPr>
                <w:rFonts w:ascii="Times New Roman" w:eastAsia="Times New Roman" w:hAnsi="Times New Roman" w:cs="Times New Roman"/>
                <w:caps/>
                <w:position w:val="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78" w:type="dxa"/>
          </w:tcPr>
          <w:p w:rsidR="00E25B74" w:rsidRPr="00E25B74" w:rsidRDefault="00E25B74" w:rsidP="00E25B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E25B74" w:rsidRPr="00E25B74" w:rsidRDefault="00E25B74" w:rsidP="00E25B74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ru-RU"/>
              </w:rPr>
            </w:pPr>
          </w:p>
        </w:tc>
      </w:tr>
      <w:tr w:rsidR="00E25B74" w:rsidRPr="00E25B74" w:rsidTr="00E25B74">
        <w:trPr>
          <w:cantSplit/>
          <w:trHeight w:val="260"/>
        </w:trPr>
        <w:tc>
          <w:tcPr>
            <w:tcW w:w="316" w:type="dxa"/>
            <w:vAlign w:val="center"/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position w:val="6"/>
                <w:sz w:val="20"/>
                <w:szCs w:val="20"/>
                <w:lang w:eastAsia="ru-RU"/>
              </w:rPr>
            </w:pPr>
            <w:r w:rsidRPr="00E25B74">
              <w:rPr>
                <w:rFonts w:ascii="Times New Roman" w:eastAsia="Times New Roman" w:hAnsi="Times New Roman" w:cs="Times New Roman"/>
                <w:caps/>
                <w:position w:val="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78" w:type="dxa"/>
          </w:tcPr>
          <w:p w:rsidR="00E25B74" w:rsidRPr="00E25B74" w:rsidRDefault="00E25B74" w:rsidP="00E25B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Кандидат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ru-RU"/>
              </w:rPr>
            </w:pPr>
          </w:p>
        </w:tc>
      </w:tr>
      <w:tr w:rsidR="00E25B74" w:rsidRPr="00E25B74" w:rsidTr="00E25B74">
        <w:trPr>
          <w:cantSplit/>
          <w:trHeight w:val="260"/>
        </w:trPr>
        <w:tc>
          <w:tcPr>
            <w:tcW w:w="316" w:type="dxa"/>
            <w:vAlign w:val="center"/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position w:val="6"/>
                <w:sz w:val="20"/>
                <w:szCs w:val="20"/>
                <w:lang w:eastAsia="ru-RU"/>
              </w:rPr>
            </w:pPr>
            <w:r w:rsidRPr="00E25B74">
              <w:rPr>
                <w:rFonts w:ascii="Times New Roman" w:eastAsia="Times New Roman" w:hAnsi="Times New Roman" w:cs="Times New Roman"/>
                <w:caps/>
                <w:position w:val="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78" w:type="dxa"/>
          </w:tcPr>
          <w:p w:rsidR="00E25B74" w:rsidRPr="00E25B74" w:rsidRDefault="00E25B74" w:rsidP="00E25B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Кандидат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ru-RU"/>
              </w:rPr>
            </w:pPr>
          </w:p>
        </w:tc>
      </w:tr>
      <w:tr w:rsidR="00E25B74" w:rsidRPr="00E25B74" w:rsidTr="00E25B74">
        <w:trPr>
          <w:cantSplit/>
          <w:trHeight w:val="260"/>
        </w:trPr>
        <w:tc>
          <w:tcPr>
            <w:tcW w:w="316" w:type="dxa"/>
            <w:vAlign w:val="center"/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position w:val="6"/>
                <w:sz w:val="20"/>
                <w:szCs w:val="20"/>
                <w:lang w:eastAsia="ru-RU"/>
              </w:rPr>
            </w:pPr>
            <w:r w:rsidRPr="00E25B74">
              <w:rPr>
                <w:rFonts w:ascii="Times New Roman" w:eastAsia="Times New Roman" w:hAnsi="Times New Roman" w:cs="Times New Roman"/>
                <w:caps/>
                <w:position w:val="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8" w:type="dxa"/>
          </w:tcPr>
          <w:p w:rsidR="00E25B74" w:rsidRPr="00E25B74" w:rsidRDefault="00E25B74" w:rsidP="00E25B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Кандидат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ru-RU"/>
              </w:rPr>
            </w:pPr>
          </w:p>
        </w:tc>
      </w:tr>
      <w:tr w:rsidR="00E25B74" w:rsidRPr="00E25B74" w:rsidTr="00E25B74">
        <w:trPr>
          <w:cantSplit/>
          <w:trHeight w:val="260"/>
        </w:trPr>
        <w:tc>
          <w:tcPr>
            <w:tcW w:w="316" w:type="dxa"/>
            <w:vAlign w:val="center"/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position w:val="6"/>
                <w:sz w:val="20"/>
                <w:szCs w:val="20"/>
                <w:lang w:eastAsia="ru-RU"/>
              </w:rPr>
            </w:pPr>
            <w:r w:rsidRPr="00E25B74">
              <w:rPr>
                <w:rFonts w:ascii="Times New Roman" w:eastAsia="Times New Roman" w:hAnsi="Times New Roman" w:cs="Times New Roman"/>
                <w:caps/>
                <w:position w:val="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78" w:type="dxa"/>
          </w:tcPr>
          <w:p w:rsidR="00E25B74" w:rsidRPr="00E25B74" w:rsidRDefault="00E25B74" w:rsidP="00E25B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Кандидат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E25B74" w:rsidRPr="00E25B74" w:rsidRDefault="00E25B74" w:rsidP="00E2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6"/>
                <w:sz w:val="20"/>
                <w:szCs w:val="20"/>
                <w:lang w:eastAsia="ru-RU"/>
              </w:rPr>
            </w:pPr>
          </w:p>
        </w:tc>
      </w:tr>
    </w:tbl>
    <w:p w:rsidR="00F50631" w:rsidRDefault="00F50631" w:rsidP="001E440C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</w:p>
    <w:p w:rsidR="001E440C" w:rsidRDefault="001E440C" w:rsidP="007365DD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</w:p>
    <w:p w:rsidR="007365DD" w:rsidRPr="007365DD" w:rsidRDefault="007365DD" w:rsidP="007365DD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отметку* о том, что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собрании.</w:t>
      </w:r>
    </w:p>
    <w:p w:rsidR="007365DD" w:rsidRPr="007365DD" w:rsidRDefault="007365DD" w:rsidP="007365DD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Times New Roman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отметку* о том, что часть акций передана после даты составления списка лиц, имеющих право на участие в общем собрании. 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</w:t>
      </w:r>
      <w:r w:rsidRPr="007365DD">
        <w:rPr>
          <w:rFonts w:ascii="Arial" w:eastAsia="Times New Roman" w:hAnsi="Arial" w:cs="Times New Roman"/>
          <w:sz w:val="18"/>
          <w:szCs w:val="18"/>
        </w:rPr>
        <w:t xml:space="preserve"> </w:t>
      </w:r>
    </w:p>
    <w:p w:rsidR="007365DD" w:rsidRPr="007365DD" w:rsidRDefault="007365DD" w:rsidP="007365DD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</w:rPr>
      </w:pPr>
    </w:p>
    <w:p w:rsidR="007365DD" w:rsidRPr="007365DD" w:rsidRDefault="007365DD" w:rsidP="007365DD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Times New Roman"/>
          <w:sz w:val="18"/>
          <w:szCs w:val="18"/>
        </w:rPr>
      </w:pPr>
      <w:r w:rsidRPr="007365DD">
        <w:rPr>
          <w:rFonts w:ascii="Arial" w:eastAsia="Times New Roman" w:hAnsi="Arial" w:cs="Times New Roman"/>
          <w:sz w:val="18"/>
          <w:szCs w:val="18"/>
        </w:rPr>
        <w:t>*Все необходимые отметки указываются в соответствующем поле в конце бюллетеня (Таблица 3).</w:t>
      </w:r>
    </w:p>
    <w:tbl>
      <w:tblPr>
        <w:tblpPr w:leftFromText="181" w:rightFromText="181" w:vertAnchor="text" w:horzAnchor="margin" w:tblpX="108" w:tblpY="17"/>
        <w:tblOverlap w:val="never"/>
        <w:tblW w:w="9199" w:type="dxa"/>
        <w:tblLayout w:type="fixed"/>
        <w:tblLook w:val="0000" w:firstRow="0" w:lastRow="0" w:firstColumn="0" w:lastColumn="0" w:noHBand="0" w:noVBand="0"/>
      </w:tblPr>
      <w:tblGrid>
        <w:gridCol w:w="9199"/>
      </w:tblGrid>
      <w:tr w:rsidR="007365DD" w:rsidRPr="007365DD" w:rsidTr="007365DD">
        <w:trPr>
          <w:trHeight w:val="294"/>
        </w:trPr>
        <w:tc>
          <w:tcPr>
            <w:tcW w:w="9199" w:type="dxa"/>
            <w:tcBorders>
              <w:top w:val="dashed" w:sz="12" w:space="0" w:color="auto"/>
              <w:left w:val="dashed" w:sz="12" w:space="0" w:color="auto"/>
              <w:bottom w:val="single" w:sz="4" w:space="0" w:color="auto"/>
              <w:right w:val="dashed" w:sz="12" w:space="0" w:color="auto"/>
            </w:tcBorders>
          </w:tcPr>
          <w:p w:rsidR="007365DD" w:rsidRPr="007365DD" w:rsidRDefault="007365DD" w:rsidP="00736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 Заполняется только в случае передачи всех или части акций после даты составления списка лиц,</w:t>
            </w:r>
          </w:p>
          <w:p w:rsidR="007365DD" w:rsidRPr="007365DD" w:rsidRDefault="007365DD" w:rsidP="00EB3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имеющих право на участие в годовом общем собрании акционеров (т.е. после «</w:t>
            </w:r>
            <w:r w:rsidR="00EB3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7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EB3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апреля</w:t>
            </w:r>
            <w:r w:rsidRPr="007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F2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36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года)</w:t>
            </w:r>
          </w:p>
        </w:tc>
      </w:tr>
      <w:tr w:rsidR="007365DD" w:rsidRPr="007365DD" w:rsidTr="007365DD">
        <w:trPr>
          <w:trHeight w:val="1201"/>
        </w:trPr>
        <w:tc>
          <w:tcPr>
            <w:tcW w:w="9199" w:type="dxa"/>
            <w:tcBorders>
              <w:top w:val="single" w:sz="4" w:space="0" w:color="auto"/>
              <w:left w:val="dashed" w:sz="12" w:space="0" w:color="auto"/>
              <w:right w:val="dashed" w:sz="12" w:space="0" w:color="auto"/>
            </w:tcBorders>
          </w:tcPr>
          <w:p w:rsidR="007365DD" w:rsidRPr="007365DD" w:rsidRDefault="007365DD" w:rsidP="007365D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65DD">
              <w:rPr>
                <w:rFonts w:ascii="Times New Roman" w:eastAsia="Times New Roman" w:hAnsi="Times New Roman" w:cs="Times New Roman"/>
                <w:sz w:val="16"/>
                <w:szCs w:val="16"/>
              </w:rPr>
              <w:t>голосование осуществляется в соответствии с указаниями приобретателей акций, переданных после даты составления списка лиц, имеющих право на участие в общем собрании;</w:t>
            </w:r>
          </w:p>
          <w:p w:rsidR="007365DD" w:rsidRPr="007365DD" w:rsidRDefault="007365DD" w:rsidP="007365D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65DD">
              <w:rPr>
                <w:rFonts w:ascii="Times New Roman" w:eastAsia="Times New Roman" w:hAnsi="Times New Roman" w:cs="Times New Roman"/>
                <w:sz w:val="16"/>
                <w:szCs w:val="16"/>
              </w:rPr>
              <w:t>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собрании;</w:t>
            </w:r>
          </w:p>
          <w:p w:rsidR="007365DD" w:rsidRPr="007365DD" w:rsidRDefault="007365DD" w:rsidP="007365D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65DD">
              <w:rPr>
                <w:rFonts w:ascii="Times New Roman" w:eastAsia="Times New Roman" w:hAnsi="Times New Roman" w:cs="Times New Roman"/>
                <w:sz w:val="16"/>
                <w:szCs w:val="16"/>
              </w:rPr>
              <w:t>голосование осуществляется в соответствии с указаниями владельцев депозитарных ценных бумаг;</w:t>
            </w:r>
          </w:p>
          <w:p w:rsidR="007365DD" w:rsidRPr="007365DD" w:rsidRDefault="007365DD" w:rsidP="007365D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365DD">
              <w:rPr>
                <w:rFonts w:ascii="Times New Roman" w:eastAsia="Times New Roman" w:hAnsi="Times New Roman" w:cs="Times New Roman"/>
                <w:sz w:val="16"/>
                <w:szCs w:val="16"/>
              </w:rPr>
              <w:t>голосование осуществляется частью акций в связи с продажей части акций после даты составления списка лиц, имеющих право на участие в общем собрании.</w:t>
            </w:r>
          </w:p>
        </w:tc>
      </w:tr>
      <w:tr w:rsidR="007365DD" w:rsidRPr="007365DD" w:rsidTr="007365DD">
        <w:trPr>
          <w:trHeight w:val="327"/>
        </w:trPr>
        <w:tc>
          <w:tcPr>
            <w:tcW w:w="9199" w:type="dxa"/>
            <w:tcBorders>
              <w:top w:val="single" w:sz="4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:rsidR="007365DD" w:rsidRPr="007365DD" w:rsidRDefault="007365DD" w:rsidP="007365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65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 нужное отметить  </w:t>
            </w:r>
            <w:r w:rsidRPr="007365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sym w:font="Wingdings" w:char="F0FE"/>
            </w:r>
            <w:r w:rsidRPr="007365D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</w:tbl>
    <w:p w:rsidR="007365DD" w:rsidRPr="007365DD" w:rsidRDefault="007365DD" w:rsidP="007365DD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sz w:val="18"/>
          <w:szCs w:val="18"/>
        </w:rPr>
      </w:pPr>
      <w:r w:rsidRPr="007365DD">
        <w:rPr>
          <w:rFonts w:ascii="Tahoma" w:eastAsia="Times New Roman" w:hAnsi="Tahoma" w:cs="Tahoma"/>
          <w:sz w:val="16"/>
          <w:szCs w:val="16"/>
        </w:rPr>
        <w:t>ТАБЛИЦА 3</w:t>
      </w:r>
    </w:p>
    <w:p w:rsidR="007365DD" w:rsidRPr="007365DD" w:rsidRDefault="007365DD" w:rsidP="007365DD">
      <w:pPr>
        <w:suppressAutoHyphens/>
        <w:spacing w:after="0" w:line="240" w:lineRule="auto"/>
        <w:ind w:firstLine="578"/>
        <w:jc w:val="both"/>
        <w:rPr>
          <w:rFonts w:ascii="Arial" w:eastAsia="Times New Roman" w:hAnsi="Arial" w:cs="Times New Roman"/>
          <w:sz w:val="18"/>
          <w:szCs w:val="18"/>
        </w:rPr>
      </w:pPr>
      <w:r w:rsidRPr="007365DD">
        <w:rPr>
          <w:rFonts w:ascii="Arial" w:eastAsia="Times New Roman" w:hAnsi="Arial" w:cs="Times New Roman"/>
          <w:sz w:val="18"/>
          <w:szCs w:val="18"/>
        </w:rPr>
        <w:t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в установленном порядке), прилагаются к направляемым этими лицами бюллетеням для голосования или передаются осуществляющему функции счетной комиссии регистратору или уполномоченному лицу, при регистрации этих лиц для участия в общем собрании.</w:t>
      </w:r>
    </w:p>
    <w:p w:rsidR="007365DD" w:rsidRPr="007365DD" w:rsidRDefault="007365DD" w:rsidP="007365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</w:p>
    <w:p w:rsidR="007365DD" w:rsidRPr="007365DD" w:rsidRDefault="007365DD" w:rsidP="007365DD">
      <w:pPr>
        <w:suppressAutoHyphens/>
        <w:spacing w:after="0" w:line="24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Бюллетень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должен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быть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обязательно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подписан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Вами,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иначе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он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будет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считаться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недействительным.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Акционеры</w:t>
      </w:r>
      <w:r w:rsidRPr="007365DD">
        <w:rPr>
          <w:rFonts w:ascii="Arial" w:eastAsia="Arial" w:hAnsi="Arial" w:cs="Arial"/>
          <w:sz w:val="18"/>
          <w:szCs w:val="18"/>
        </w:rPr>
        <w:t xml:space="preserve"> – </w:t>
      </w:r>
      <w:r w:rsidRPr="007365DD">
        <w:rPr>
          <w:rFonts w:ascii="Arial" w:eastAsia="Times New Roman" w:hAnsi="Arial" w:cs="Arial"/>
          <w:sz w:val="18"/>
          <w:szCs w:val="18"/>
        </w:rPr>
        <w:t>юридические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лица,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при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подписании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бюллетеня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дополнительно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указывают: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</w:p>
    <w:p w:rsidR="007365DD" w:rsidRPr="007365DD" w:rsidRDefault="007365DD" w:rsidP="007365DD">
      <w:pPr>
        <w:numPr>
          <w:ilvl w:val="0"/>
          <w:numId w:val="2"/>
        </w:numPr>
        <w:tabs>
          <w:tab w:val="left" w:pos="927"/>
        </w:tabs>
        <w:suppressAutoHyphens/>
        <w:spacing w:after="0" w:line="240" w:lineRule="auto"/>
        <w:ind w:left="927"/>
        <w:jc w:val="both"/>
        <w:rPr>
          <w:rFonts w:ascii="Arial" w:eastAsia="Arial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lastRenderedPageBreak/>
        <w:t>должность,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фамилию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и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инициалы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руководителя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юридического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лица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подписавшего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бюллетень;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</w:p>
    <w:p w:rsidR="007365DD" w:rsidRPr="007365DD" w:rsidRDefault="007365DD" w:rsidP="007365DD">
      <w:pPr>
        <w:numPr>
          <w:ilvl w:val="0"/>
          <w:numId w:val="2"/>
        </w:numPr>
        <w:tabs>
          <w:tab w:val="left" w:pos="426"/>
          <w:tab w:val="left" w:pos="927"/>
        </w:tabs>
        <w:suppressAutoHyphens/>
        <w:spacing w:after="0" w:line="240" w:lineRule="auto"/>
        <w:ind w:left="92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в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случае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подписания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бюллетеня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представителем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акционера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-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фамилию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и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инициалы,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текст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"по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доверенности",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а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также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прилагают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к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бюллетеню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бланк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доверенности;</w:t>
      </w:r>
    </w:p>
    <w:p w:rsidR="007365DD" w:rsidRPr="007365DD" w:rsidRDefault="007365DD" w:rsidP="007365DD">
      <w:pPr>
        <w:numPr>
          <w:ilvl w:val="0"/>
          <w:numId w:val="2"/>
        </w:numPr>
        <w:tabs>
          <w:tab w:val="left" w:pos="927"/>
        </w:tabs>
        <w:suppressAutoHyphens/>
        <w:spacing w:after="0" w:line="240" w:lineRule="auto"/>
        <w:ind w:left="92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бюллетень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должен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содержать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печать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юридического</w:t>
      </w:r>
      <w:r w:rsidRPr="007365DD">
        <w:rPr>
          <w:rFonts w:ascii="Arial" w:eastAsia="Arial" w:hAnsi="Arial" w:cs="Arial"/>
          <w:sz w:val="18"/>
          <w:szCs w:val="18"/>
        </w:rPr>
        <w:t xml:space="preserve"> </w:t>
      </w:r>
      <w:r w:rsidRPr="007365DD">
        <w:rPr>
          <w:rFonts w:ascii="Arial" w:eastAsia="Times New Roman" w:hAnsi="Arial" w:cs="Arial"/>
          <w:sz w:val="18"/>
          <w:szCs w:val="18"/>
        </w:rPr>
        <w:t>лица (при наличии у юридического лица печати).</w:t>
      </w:r>
    </w:p>
    <w:p w:rsidR="007365DD" w:rsidRDefault="007365DD" w:rsidP="007365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</w:p>
    <w:p w:rsidR="007365DD" w:rsidRPr="007365DD" w:rsidRDefault="007365DD" w:rsidP="007365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Случаи, при которых бюллетени признаются недействительными:</w:t>
      </w:r>
    </w:p>
    <w:p w:rsidR="007365DD" w:rsidRPr="007365DD" w:rsidRDefault="007365DD" w:rsidP="007365DD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голосующим, действующим от своего имени, в бюллетене для голосования оставлено более одного варианта голосования или зачеркнуты все варианты;</w:t>
      </w:r>
    </w:p>
    <w:p w:rsidR="007365DD" w:rsidRPr="007365DD" w:rsidRDefault="007365DD" w:rsidP="007365DD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полученный обществом бюллетень для голосования, подписанный представителем, действующим на основании доверенности на голосование, в случае получения обществом или регистратором, выполняющим функции счетной комиссии общества, извещения о замене (отзыве) этого представителя не позднее чем за два дня до даты проведения общего собрания;</w:t>
      </w:r>
    </w:p>
    <w:p w:rsidR="007365DD" w:rsidRPr="007365DD" w:rsidRDefault="007365DD" w:rsidP="007365DD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если при подсчете голосов будут обнаружены два или более заполненных бюллетеня одного лица, в которых по одному вопросу повестки дня общего собрания голосующим оставлены разные варианты голосования, то в части голосования по такому вопросу все указанные бюллетени признаются недействительными. (Данное правило не распространяется на бюллетени для голосования, подписанные лицом, выдавшим доверенность на голосование в отношении акций, переданных после даты составления списка лиц, имеющих право на участие в общем собрании, и (или) лицами, действующими на основании таких доверенностей, в которых в полях для проставления числа голосов, отданных за каждый вариант голосования, указано число голосов, отданных за соответствующий вариант голосования, и содержатся соответствующие отметки, предусмотренные пунктом 2.19 Положения о дополнительных требованиях к порядку подготовки, созыва и проведения общего собрания акционеров", утв. Приказом ФСФР России от 02.02.2012 N 12-6/</w:t>
      </w:r>
      <w:proofErr w:type="spellStart"/>
      <w:r w:rsidRPr="007365DD">
        <w:rPr>
          <w:rFonts w:ascii="Arial" w:eastAsia="Times New Roman" w:hAnsi="Arial" w:cs="Arial"/>
          <w:sz w:val="18"/>
          <w:szCs w:val="18"/>
        </w:rPr>
        <w:t>пз</w:t>
      </w:r>
      <w:proofErr w:type="spellEnd"/>
      <w:r w:rsidRPr="007365DD">
        <w:rPr>
          <w:rFonts w:ascii="Arial" w:eastAsia="Times New Roman" w:hAnsi="Arial" w:cs="Arial"/>
          <w:sz w:val="18"/>
          <w:szCs w:val="18"/>
        </w:rPr>
        <w:t>-н).</w:t>
      </w:r>
    </w:p>
    <w:p w:rsidR="007365DD" w:rsidRPr="007365DD" w:rsidRDefault="007365DD" w:rsidP="007365DD">
      <w:pPr>
        <w:tabs>
          <w:tab w:val="left" w:pos="927"/>
        </w:tabs>
        <w:suppressAutoHyphens/>
        <w:spacing w:after="0" w:line="240" w:lineRule="auto"/>
        <w:ind w:left="927"/>
        <w:jc w:val="both"/>
        <w:rPr>
          <w:rFonts w:ascii="Arial" w:eastAsia="Times New Roman" w:hAnsi="Arial" w:cs="Arial"/>
          <w:sz w:val="18"/>
          <w:szCs w:val="18"/>
        </w:rPr>
      </w:pPr>
    </w:p>
    <w:p w:rsidR="007815F3" w:rsidRDefault="007815F3" w:rsidP="007365D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7365DD" w:rsidRPr="007365DD" w:rsidRDefault="007365DD" w:rsidP="007365D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7365DD">
        <w:rPr>
          <w:rFonts w:ascii="Arial" w:eastAsia="Times New Roman" w:hAnsi="Arial" w:cs="Arial"/>
          <w:b/>
          <w:sz w:val="18"/>
          <w:szCs w:val="18"/>
        </w:rPr>
        <w:t>ПОРЯДОК</w:t>
      </w:r>
    </w:p>
    <w:p w:rsidR="007365DD" w:rsidRPr="007365DD" w:rsidRDefault="007365DD" w:rsidP="007365D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7365DD">
        <w:rPr>
          <w:rFonts w:ascii="Arial" w:eastAsia="Times New Roman" w:hAnsi="Arial" w:cs="Arial"/>
          <w:b/>
          <w:sz w:val="18"/>
          <w:szCs w:val="18"/>
        </w:rPr>
        <w:t xml:space="preserve">ОЗНАКОМЛЕНИЯ С ИНФОРМАЦИЕЙ (МАТЕРИАЛАМИ), ПОДЛЕЖАЩЕЙ ПРЕДОСТАВЛЕНИЮ </w:t>
      </w:r>
    </w:p>
    <w:p w:rsidR="007365DD" w:rsidRDefault="007365DD" w:rsidP="007365D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7365DD">
        <w:rPr>
          <w:rFonts w:ascii="Arial" w:eastAsia="Times New Roman" w:hAnsi="Arial" w:cs="Arial"/>
          <w:b/>
          <w:sz w:val="18"/>
          <w:szCs w:val="18"/>
        </w:rPr>
        <w:t>ПРИ ПОДГОТОВКЕ К ПРОВЕДЕНИЮ ОБЩЕГО СОБРАНИЯ АКЦИОНЕРОВ</w:t>
      </w:r>
    </w:p>
    <w:p w:rsidR="00F769A3" w:rsidRPr="007365DD" w:rsidRDefault="00F769A3" w:rsidP="007365D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:rsidR="00F769A3" w:rsidRPr="00F769A3" w:rsidRDefault="00F769A3" w:rsidP="00F769A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F769A3">
        <w:rPr>
          <w:rFonts w:ascii="Arial" w:eastAsia="Times New Roman" w:hAnsi="Arial" w:cs="Arial"/>
          <w:sz w:val="18"/>
          <w:szCs w:val="18"/>
        </w:rPr>
        <w:t xml:space="preserve">Документы, представляемые акционерам в ходе подготовки к годовому заседанию общего собрания акционеров, предоставляются Банком в течение 7 (семи) рабочих дней со дня предъявления соответствующего требования для ознакомления в помещении по адресу: </w:t>
      </w:r>
      <w:r w:rsidRPr="00AB0D06">
        <w:rPr>
          <w:rFonts w:ascii="Arial" w:eastAsia="Times New Roman" w:hAnsi="Arial" w:cs="Arial"/>
          <w:b/>
          <w:sz w:val="18"/>
          <w:szCs w:val="18"/>
        </w:rPr>
        <w:t>Российская Федерация, Камчатский край, город Петропавловск-Камчатский, ул. Артиллерийская, д.5/1</w:t>
      </w:r>
      <w:r w:rsidRPr="00F769A3">
        <w:rPr>
          <w:rFonts w:ascii="Arial" w:eastAsia="Times New Roman" w:hAnsi="Arial" w:cs="Arial"/>
          <w:sz w:val="18"/>
          <w:szCs w:val="18"/>
        </w:rPr>
        <w:t xml:space="preserve">. </w:t>
      </w:r>
    </w:p>
    <w:p w:rsidR="00F769A3" w:rsidRPr="00F769A3" w:rsidRDefault="00F769A3" w:rsidP="00F769A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F769A3">
        <w:rPr>
          <w:rFonts w:ascii="Arial" w:eastAsia="Times New Roman" w:hAnsi="Arial" w:cs="Arial"/>
          <w:sz w:val="18"/>
          <w:szCs w:val="18"/>
        </w:rPr>
        <w:t xml:space="preserve">Банк обязан по требованию лица, имеющего право голоса при принятии решений общим собранием акционеров, предоставить ему копии указанных документов в течение 7 (семи) рабочих дней с даты поступления в Банк соответствующего требования (с даты наступления срока, в течение которого информация (материалы), подлежащая предоставлению лицам, имеющим право на участие в общем собрании, должна быть доступна таким лицам, если соответствующее требование поступило в Банк до начала течения указанного срока). </w:t>
      </w:r>
    </w:p>
    <w:p w:rsidR="007365DD" w:rsidRPr="007365DD" w:rsidRDefault="00F769A3" w:rsidP="00F769A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F769A3">
        <w:rPr>
          <w:rFonts w:ascii="Arial" w:eastAsia="Times New Roman" w:hAnsi="Arial" w:cs="Arial"/>
          <w:sz w:val="18"/>
          <w:szCs w:val="18"/>
        </w:rPr>
        <w:t>Плата, взимаемая обществом за предоставление копий документов, содержащих информацию (копий материалов), подлежащую предоставлению лицам, имеющим право голоса при принятии решений общим собранием акционеров, при подготовке к проведению его заседания, не может превышать затраты на их изготовление.</w:t>
      </w:r>
    </w:p>
    <w:p w:rsidR="007365DD" w:rsidRPr="007365DD" w:rsidRDefault="007365DD" w:rsidP="007365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t>Предоставление для ознакомления списка лиц, имеющих право на участие в общем собрании, и его копии осуществляется по требованию лица (лиц), включенного в указанный список и обладающего (обладающих) не менее чем 1 процентом голосов по любому вопросу повестки дня общего собрания акционеров.</w:t>
      </w:r>
    </w:p>
    <w:p w:rsidR="007365DD" w:rsidRPr="007365DD" w:rsidRDefault="007365DD" w:rsidP="007365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</w:p>
    <w:p w:rsidR="007365DD" w:rsidRPr="007365DD" w:rsidRDefault="007365DD" w:rsidP="007365D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7365DD">
        <w:rPr>
          <w:rFonts w:ascii="Arial" w:eastAsia="Times New Roman" w:hAnsi="Arial" w:cs="Arial"/>
          <w:b/>
          <w:sz w:val="18"/>
          <w:szCs w:val="18"/>
        </w:rPr>
        <w:t>ПЕРЕЧЕНЬ ИНФОРМАЦИИ (МАТЕРИАЛОВ), ПРЕДОСТАВЛЯЕМОЙ АКЦИОНЕРАМ</w:t>
      </w:r>
    </w:p>
    <w:p w:rsidR="007365DD" w:rsidRPr="007365DD" w:rsidRDefault="007365DD" w:rsidP="007365D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7365DD">
        <w:rPr>
          <w:rFonts w:ascii="Arial" w:eastAsia="Times New Roman" w:hAnsi="Arial" w:cs="Arial"/>
          <w:b/>
          <w:sz w:val="18"/>
          <w:szCs w:val="18"/>
        </w:rPr>
        <w:t>ПРИ ПОДГОТОВКЕ К ПРОВЕДЕНИЮ ОБЩЕГО СОБРАНИЯ АКЦИОНЕРОВ</w:t>
      </w:r>
    </w:p>
    <w:p w:rsidR="001E440C" w:rsidRPr="001E440C" w:rsidRDefault="001E440C" w:rsidP="001E440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1E440C">
        <w:rPr>
          <w:rFonts w:ascii="Arial" w:eastAsia="Times New Roman" w:hAnsi="Arial" w:cs="Arial"/>
          <w:sz w:val="18"/>
          <w:szCs w:val="18"/>
        </w:rPr>
        <w:t>- Годовой отчет Банка.</w:t>
      </w:r>
    </w:p>
    <w:p w:rsidR="001E440C" w:rsidRPr="001E440C" w:rsidRDefault="001E440C" w:rsidP="001E440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1E440C">
        <w:rPr>
          <w:rFonts w:ascii="Arial" w:eastAsia="Times New Roman" w:hAnsi="Arial" w:cs="Arial"/>
          <w:sz w:val="18"/>
          <w:szCs w:val="18"/>
        </w:rPr>
        <w:t>- Годовая бухгалтерская отчетность, в том числе заключение аудитора.</w:t>
      </w:r>
    </w:p>
    <w:p w:rsidR="001E440C" w:rsidRPr="001E440C" w:rsidRDefault="001E440C" w:rsidP="001E440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1E440C">
        <w:rPr>
          <w:rFonts w:ascii="Arial" w:eastAsia="Times New Roman" w:hAnsi="Arial" w:cs="Arial"/>
          <w:sz w:val="18"/>
          <w:szCs w:val="18"/>
        </w:rPr>
        <w:t>- Сокращенная годовая бухгалтерская отчетность, в том числе заключение аудитора.</w:t>
      </w:r>
    </w:p>
    <w:p w:rsidR="001E440C" w:rsidRPr="001E440C" w:rsidRDefault="001E440C" w:rsidP="001E440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1E440C">
        <w:rPr>
          <w:rFonts w:ascii="Arial" w:eastAsia="Times New Roman" w:hAnsi="Arial" w:cs="Arial"/>
          <w:sz w:val="18"/>
          <w:szCs w:val="18"/>
        </w:rPr>
        <w:t>- Заключение Ревизионной комиссии Банка по результатам проверки годового отчета, годовой бухгалтерской (финансовой) отчетности.</w:t>
      </w:r>
    </w:p>
    <w:p w:rsidR="001E440C" w:rsidRPr="001E440C" w:rsidRDefault="001E440C" w:rsidP="001E440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1E440C">
        <w:rPr>
          <w:rFonts w:ascii="Arial" w:eastAsia="Times New Roman" w:hAnsi="Arial" w:cs="Arial"/>
          <w:sz w:val="18"/>
          <w:szCs w:val="18"/>
        </w:rPr>
        <w:t>- Рекомендации Наблюдательного Совета Банка по распределению прибыли Банка (в том числе по выплате дивидендов) по результатам финансового года.</w:t>
      </w:r>
    </w:p>
    <w:p w:rsidR="001E440C" w:rsidRPr="001E440C" w:rsidRDefault="001E440C" w:rsidP="001E440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1E440C">
        <w:rPr>
          <w:rFonts w:ascii="Arial" w:eastAsia="Times New Roman" w:hAnsi="Arial" w:cs="Arial"/>
          <w:sz w:val="18"/>
          <w:szCs w:val="18"/>
        </w:rPr>
        <w:t>- Сведения о кандидатах в Наблюдательный Совет Банка, Ревизионную комиссию Банка.</w:t>
      </w:r>
    </w:p>
    <w:p w:rsidR="001E440C" w:rsidRPr="001E440C" w:rsidRDefault="001E440C" w:rsidP="001E440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1E440C">
        <w:rPr>
          <w:rFonts w:ascii="Arial" w:eastAsia="Times New Roman" w:hAnsi="Arial" w:cs="Arial"/>
          <w:sz w:val="18"/>
          <w:szCs w:val="18"/>
        </w:rPr>
        <w:t>- Информация о наличии письменного согласия выдвинутых кандидатов на избрание в Наблюдательный Совет Банка, Ревизионную комиссию Банка.</w:t>
      </w:r>
    </w:p>
    <w:p w:rsidR="001E440C" w:rsidRPr="001E440C" w:rsidRDefault="001E440C" w:rsidP="001E440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1E440C">
        <w:rPr>
          <w:rFonts w:ascii="Arial" w:eastAsia="Times New Roman" w:hAnsi="Arial" w:cs="Arial"/>
          <w:sz w:val="18"/>
          <w:szCs w:val="18"/>
        </w:rPr>
        <w:t>- Список лиц, имеющих право голоса при принятии решений общим собранием акционеров - по требованию лиц, включенных в этот список и обладающих не менее чем одним процентом голосов (для ознакомления). При этом сведения, позволяющие идентифицировать физических лиц, включенных в этот список, за исключением фамилии, имени, отчества, предоставляются только с согласия этих лиц.</w:t>
      </w:r>
    </w:p>
    <w:p w:rsidR="001E440C" w:rsidRPr="001E440C" w:rsidRDefault="001E440C" w:rsidP="001E440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1E440C">
        <w:rPr>
          <w:rFonts w:ascii="Arial" w:eastAsia="Times New Roman" w:hAnsi="Arial" w:cs="Arial"/>
          <w:sz w:val="18"/>
          <w:szCs w:val="18"/>
        </w:rPr>
        <w:t>- Проект утверждаемых изменений в Устав.</w:t>
      </w:r>
    </w:p>
    <w:p w:rsidR="00322BAB" w:rsidRPr="007365DD" w:rsidRDefault="001E440C" w:rsidP="001E440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1E440C">
        <w:rPr>
          <w:rFonts w:ascii="Arial" w:eastAsia="Times New Roman" w:hAnsi="Arial" w:cs="Arial"/>
          <w:sz w:val="18"/>
          <w:szCs w:val="18"/>
        </w:rPr>
        <w:t>- Проекты решений Общего собрания акционеров.</w:t>
      </w:r>
    </w:p>
    <w:p w:rsidR="007365DD" w:rsidRPr="007365DD" w:rsidRDefault="007365DD" w:rsidP="007365D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7365DD" w:rsidRPr="007365DD" w:rsidRDefault="007365DD" w:rsidP="007365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7365DD">
        <w:rPr>
          <w:rFonts w:ascii="Arial" w:eastAsia="Times New Roman" w:hAnsi="Arial" w:cs="Arial"/>
          <w:sz w:val="18"/>
          <w:szCs w:val="18"/>
        </w:rPr>
        <w:lastRenderedPageBreak/>
        <w:t xml:space="preserve">Ознакомиться со всеми необходимыми материалами и документами, и получить разъяснения по порядку голосования Вы можете, ежедневно начиная с </w:t>
      </w:r>
      <w:r w:rsidR="001E440C">
        <w:rPr>
          <w:rFonts w:ascii="Arial" w:eastAsia="Times New Roman" w:hAnsi="Arial" w:cs="Arial"/>
          <w:sz w:val="18"/>
          <w:szCs w:val="18"/>
        </w:rPr>
        <w:t>24</w:t>
      </w:r>
      <w:r w:rsidRPr="007365DD">
        <w:rPr>
          <w:rFonts w:ascii="Arial" w:eastAsia="Times New Roman" w:hAnsi="Arial" w:cs="Arial"/>
          <w:sz w:val="18"/>
          <w:szCs w:val="18"/>
        </w:rPr>
        <w:t xml:space="preserve"> </w:t>
      </w:r>
      <w:r w:rsidR="001E440C">
        <w:rPr>
          <w:rFonts w:ascii="Arial" w:eastAsia="Times New Roman" w:hAnsi="Arial" w:cs="Arial"/>
          <w:sz w:val="18"/>
          <w:szCs w:val="18"/>
        </w:rPr>
        <w:t>апреля</w:t>
      </w:r>
      <w:r w:rsidRPr="007365DD">
        <w:rPr>
          <w:rFonts w:ascii="Arial" w:eastAsia="Times New Roman" w:hAnsi="Arial" w:cs="Arial"/>
          <w:sz w:val="18"/>
          <w:szCs w:val="18"/>
        </w:rPr>
        <w:t xml:space="preserve"> 20</w:t>
      </w:r>
      <w:r w:rsidR="00732534">
        <w:rPr>
          <w:rFonts w:ascii="Arial" w:eastAsia="Times New Roman" w:hAnsi="Arial" w:cs="Arial"/>
          <w:sz w:val="18"/>
          <w:szCs w:val="18"/>
        </w:rPr>
        <w:t>2</w:t>
      </w:r>
      <w:r w:rsidR="001E440C">
        <w:rPr>
          <w:rFonts w:ascii="Arial" w:eastAsia="Times New Roman" w:hAnsi="Arial" w:cs="Arial"/>
          <w:sz w:val="18"/>
          <w:szCs w:val="18"/>
        </w:rPr>
        <w:t>5</w:t>
      </w:r>
      <w:r w:rsidRPr="007365DD">
        <w:rPr>
          <w:rFonts w:ascii="Arial" w:eastAsia="Times New Roman" w:hAnsi="Arial" w:cs="Arial"/>
          <w:sz w:val="18"/>
          <w:szCs w:val="18"/>
        </w:rPr>
        <w:t xml:space="preserve"> года с 09:00 до 17:00 (перерыв на обед с 13:00 до 14:00), кроме субботы.</w:t>
      </w:r>
    </w:p>
    <w:p w:rsidR="00E35432" w:rsidRPr="00322BAB" w:rsidRDefault="00E35432" w:rsidP="00322BAB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</w:p>
    <w:p w:rsidR="00DC75AE" w:rsidRPr="00322BAB" w:rsidRDefault="00DC75AE" w:rsidP="00322BAB">
      <w:pPr>
        <w:suppressAutoHyphens/>
        <w:spacing w:after="0" w:line="240" w:lineRule="auto"/>
        <w:ind w:firstLine="567"/>
        <w:jc w:val="right"/>
        <w:rPr>
          <w:rFonts w:ascii="Arial" w:eastAsia="Times New Roman" w:hAnsi="Arial" w:cs="Arial"/>
          <w:sz w:val="18"/>
          <w:szCs w:val="18"/>
        </w:rPr>
      </w:pPr>
      <w:r w:rsidRPr="00322BAB">
        <w:rPr>
          <w:rFonts w:ascii="Arial" w:eastAsia="Times New Roman" w:hAnsi="Arial" w:cs="Arial"/>
          <w:sz w:val="18"/>
          <w:szCs w:val="18"/>
        </w:rPr>
        <w:t xml:space="preserve">Наблюдательный Совет                                                          </w:t>
      </w:r>
      <w:r w:rsidR="00322BAB">
        <w:rPr>
          <w:rFonts w:ascii="Arial" w:eastAsia="Times New Roman" w:hAnsi="Arial" w:cs="Arial"/>
          <w:sz w:val="18"/>
          <w:szCs w:val="18"/>
        </w:rPr>
        <w:t xml:space="preserve">                                         </w:t>
      </w:r>
    </w:p>
    <w:sectPr w:rsidR="00DC75AE" w:rsidRPr="00322BAB" w:rsidSect="00474E17">
      <w:headerReference w:type="first" r:id="rId8"/>
      <w:pgSz w:w="11906" w:h="16838"/>
      <w:pgMar w:top="1134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ECB" w:rsidRDefault="00F85ECB" w:rsidP="00693E5B">
      <w:pPr>
        <w:spacing w:after="0" w:line="240" w:lineRule="auto"/>
      </w:pPr>
      <w:r>
        <w:separator/>
      </w:r>
    </w:p>
  </w:endnote>
  <w:endnote w:type="continuationSeparator" w:id="0">
    <w:p w:rsidR="00F85ECB" w:rsidRDefault="00F85ECB" w:rsidP="0069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ECB" w:rsidRDefault="00F85ECB" w:rsidP="00693E5B">
      <w:pPr>
        <w:spacing w:after="0" w:line="240" w:lineRule="auto"/>
      </w:pPr>
      <w:r>
        <w:separator/>
      </w:r>
    </w:p>
  </w:footnote>
  <w:footnote w:type="continuationSeparator" w:id="0">
    <w:p w:rsidR="00F85ECB" w:rsidRDefault="00F85ECB" w:rsidP="00693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10" w:rsidRPr="00474E17" w:rsidRDefault="00693E5B" w:rsidP="00D97810">
    <w:pPr>
      <w:pStyle w:val="a3"/>
      <w:jc w:val="right"/>
      <w:rPr>
        <w:sz w:val="16"/>
        <w:szCs w:val="16"/>
      </w:rPr>
    </w:pPr>
    <w:r w:rsidRPr="00474E17">
      <w:rPr>
        <w:sz w:val="16"/>
        <w:szCs w:val="16"/>
      </w:rPr>
      <w:t>Приложение 1</w:t>
    </w:r>
    <w:r w:rsidR="00D97810" w:rsidRPr="00474E17">
      <w:rPr>
        <w:sz w:val="16"/>
        <w:szCs w:val="16"/>
      </w:rPr>
      <w:t xml:space="preserve"> </w:t>
    </w:r>
  </w:p>
  <w:p w:rsidR="00D97810" w:rsidRPr="00474E17" w:rsidRDefault="00D97810" w:rsidP="00D97810">
    <w:pPr>
      <w:pStyle w:val="a3"/>
      <w:jc w:val="right"/>
      <w:rPr>
        <w:sz w:val="16"/>
        <w:szCs w:val="16"/>
      </w:rPr>
    </w:pPr>
    <w:r w:rsidRPr="00474E17">
      <w:rPr>
        <w:sz w:val="16"/>
        <w:szCs w:val="16"/>
      </w:rPr>
      <w:t>к Протоколу №29 от 11.04.2025</w:t>
    </w:r>
  </w:p>
  <w:p w:rsidR="00D97810" w:rsidRPr="00474E17" w:rsidRDefault="00D97810" w:rsidP="00D97810">
    <w:pPr>
      <w:pStyle w:val="a3"/>
      <w:jc w:val="right"/>
      <w:rPr>
        <w:sz w:val="16"/>
        <w:szCs w:val="16"/>
      </w:rPr>
    </w:pPr>
    <w:r w:rsidRPr="00474E17">
      <w:rPr>
        <w:sz w:val="16"/>
        <w:szCs w:val="16"/>
      </w:rPr>
      <w:t>внепланового заседания Наблюдательного Совета</w:t>
    </w:r>
  </w:p>
  <w:p w:rsidR="00693E5B" w:rsidRPr="00474E17" w:rsidRDefault="00D97810" w:rsidP="00D97810">
    <w:pPr>
      <w:pStyle w:val="a3"/>
      <w:jc w:val="right"/>
      <w:rPr>
        <w:sz w:val="16"/>
        <w:szCs w:val="16"/>
      </w:rPr>
    </w:pPr>
    <w:r w:rsidRPr="00474E17">
      <w:rPr>
        <w:sz w:val="16"/>
        <w:szCs w:val="16"/>
      </w:rPr>
      <w:t xml:space="preserve"> «Муниципальный Камчатпрофитбанк» (АО)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6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2">
    <w:nsid w:val="49FB5EC8"/>
    <w:multiLevelType w:val="hybridMultilevel"/>
    <w:tmpl w:val="3EE65756"/>
    <w:lvl w:ilvl="0" w:tplc="520CFC78">
      <w:numFmt w:val="bullet"/>
      <w:lvlText w:val=""/>
      <w:lvlJc w:val="left"/>
      <w:pPr>
        <w:tabs>
          <w:tab w:val="num" w:pos="816"/>
        </w:tabs>
        <w:ind w:left="816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61"/>
    <w:rsid w:val="000011E8"/>
    <w:rsid w:val="000018D9"/>
    <w:rsid w:val="000019FE"/>
    <w:rsid w:val="00001A03"/>
    <w:rsid w:val="00001F07"/>
    <w:rsid w:val="00001F2C"/>
    <w:rsid w:val="0000225F"/>
    <w:rsid w:val="000030D2"/>
    <w:rsid w:val="00003AE2"/>
    <w:rsid w:val="0000417A"/>
    <w:rsid w:val="0000435C"/>
    <w:rsid w:val="00006EB8"/>
    <w:rsid w:val="00007410"/>
    <w:rsid w:val="00013194"/>
    <w:rsid w:val="00013475"/>
    <w:rsid w:val="00015EAF"/>
    <w:rsid w:val="000160A5"/>
    <w:rsid w:val="00016F8F"/>
    <w:rsid w:val="00017125"/>
    <w:rsid w:val="00020787"/>
    <w:rsid w:val="00021068"/>
    <w:rsid w:val="00021B6E"/>
    <w:rsid w:val="00022DF3"/>
    <w:rsid w:val="0002576A"/>
    <w:rsid w:val="00026F54"/>
    <w:rsid w:val="000312E2"/>
    <w:rsid w:val="00031BA7"/>
    <w:rsid w:val="000337CD"/>
    <w:rsid w:val="000345A9"/>
    <w:rsid w:val="00036693"/>
    <w:rsid w:val="00036874"/>
    <w:rsid w:val="00037AC6"/>
    <w:rsid w:val="00040905"/>
    <w:rsid w:val="0004349F"/>
    <w:rsid w:val="00043761"/>
    <w:rsid w:val="000444F1"/>
    <w:rsid w:val="00044DD2"/>
    <w:rsid w:val="00046C2B"/>
    <w:rsid w:val="00047A65"/>
    <w:rsid w:val="000519F8"/>
    <w:rsid w:val="00051DEF"/>
    <w:rsid w:val="00056A68"/>
    <w:rsid w:val="00056E57"/>
    <w:rsid w:val="0006057D"/>
    <w:rsid w:val="000619E1"/>
    <w:rsid w:val="00062DDF"/>
    <w:rsid w:val="00062F5C"/>
    <w:rsid w:val="00063964"/>
    <w:rsid w:val="0006640F"/>
    <w:rsid w:val="000672CF"/>
    <w:rsid w:val="00067331"/>
    <w:rsid w:val="00067F3D"/>
    <w:rsid w:val="0007348D"/>
    <w:rsid w:val="00073586"/>
    <w:rsid w:val="00073DDA"/>
    <w:rsid w:val="000746DD"/>
    <w:rsid w:val="00074B1A"/>
    <w:rsid w:val="00081392"/>
    <w:rsid w:val="0008174C"/>
    <w:rsid w:val="00085476"/>
    <w:rsid w:val="0008584F"/>
    <w:rsid w:val="00085CEB"/>
    <w:rsid w:val="000866A5"/>
    <w:rsid w:val="00086C64"/>
    <w:rsid w:val="00093EA8"/>
    <w:rsid w:val="0009507A"/>
    <w:rsid w:val="00096568"/>
    <w:rsid w:val="000968B6"/>
    <w:rsid w:val="00097588"/>
    <w:rsid w:val="000A2D6C"/>
    <w:rsid w:val="000A520C"/>
    <w:rsid w:val="000A52BC"/>
    <w:rsid w:val="000A6445"/>
    <w:rsid w:val="000A7A13"/>
    <w:rsid w:val="000B2475"/>
    <w:rsid w:val="000B25BA"/>
    <w:rsid w:val="000B25DD"/>
    <w:rsid w:val="000B2C47"/>
    <w:rsid w:val="000B4CD6"/>
    <w:rsid w:val="000B5129"/>
    <w:rsid w:val="000B5BEB"/>
    <w:rsid w:val="000B6D98"/>
    <w:rsid w:val="000B6EF8"/>
    <w:rsid w:val="000C0B92"/>
    <w:rsid w:val="000C2094"/>
    <w:rsid w:val="000C48A6"/>
    <w:rsid w:val="000C5280"/>
    <w:rsid w:val="000C59DD"/>
    <w:rsid w:val="000D0BA1"/>
    <w:rsid w:val="000D1A9B"/>
    <w:rsid w:val="000D411C"/>
    <w:rsid w:val="000D4C44"/>
    <w:rsid w:val="000D4FD4"/>
    <w:rsid w:val="000D5BC0"/>
    <w:rsid w:val="000D63C6"/>
    <w:rsid w:val="000D6DCA"/>
    <w:rsid w:val="000D7390"/>
    <w:rsid w:val="000E0DBF"/>
    <w:rsid w:val="000E3F52"/>
    <w:rsid w:val="000E4CE5"/>
    <w:rsid w:val="000E65A8"/>
    <w:rsid w:val="000E7356"/>
    <w:rsid w:val="000E7D92"/>
    <w:rsid w:val="000F0200"/>
    <w:rsid w:val="000F4A4D"/>
    <w:rsid w:val="000F7118"/>
    <w:rsid w:val="000F7C87"/>
    <w:rsid w:val="0010006B"/>
    <w:rsid w:val="0010080D"/>
    <w:rsid w:val="00102DAA"/>
    <w:rsid w:val="00102FF2"/>
    <w:rsid w:val="001112FE"/>
    <w:rsid w:val="00111E66"/>
    <w:rsid w:val="0011390E"/>
    <w:rsid w:val="001141F8"/>
    <w:rsid w:val="001155CA"/>
    <w:rsid w:val="00115D71"/>
    <w:rsid w:val="00120925"/>
    <w:rsid w:val="0012096E"/>
    <w:rsid w:val="00124AF4"/>
    <w:rsid w:val="00125943"/>
    <w:rsid w:val="00126124"/>
    <w:rsid w:val="00126F4C"/>
    <w:rsid w:val="001272E3"/>
    <w:rsid w:val="0013021A"/>
    <w:rsid w:val="00131A21"/>
    <w:rsid w:val="00133CEE"/>
    <w:rsid w:val="00135208"/>
    <w:rsid w:val="00137A31"/>
    <w:rsid w:val="00141D12"/>
    <w:rsid w:val="001436E9"/>
    <w:rsid w:val="00144A72"/>
    <w:rsid w:val="00145696"/>
    <w:rsid w:val="0014644A"/>
    <w:rsid w:val="001470B1"/>
    <w:rsid w:val="00147104"/>
    <w:rsid w:val="00150889"/>
    <w:rsid w:val="00151EA3"/>
    <w:rsid w:val="00153569"/>
    <w:rsid w:val="00155E3B"/>
    <w:rsid w:val="00157723"/>
    <w:rsid w:val="00157FE8"/>
    <w:rsid w:val="001629CA"/>
    <w:rsid w:val="001637D0"/>
    <w:rsid w:val="00166248"/>
    <w:rsid w:val="00167F54"/>
    <w:rsid w:val="00171318"/>
    <w:rsid w:val="001715CE"/>
    <w:rsid w:val="00171D28"/>
    <w:rsid w:val="00173174"/>
    <w:rsid w:val="00173401"/>
    <w:rsid w:val="00173AB3"/>
    <w:rsid w:val="00173EDF"/>
    <w:rsid w:val="00174609"/>
    <w:rsid w:val="00174B37"/>
    <w:rsid w:val="00174C08"/>
    <w:rsid w:val="001852CF"/>
    <w:rsid w:val="00185DA9"/>
    <w:rsid w:val="001862D7"/>
    <w:rsid w:val="00187F72"/>
    <w:rsid w:val="00191B78"/>
    <w:rsid w:val="00192A2E"/>
    <w:rsid w:val="00192DE7"/>
    <w:rsid w:val="00193772"/>
    <w:rsid w:val="00193AF8"/>
    <w:rsid w:val="001965A8"/>
    <w:rsid w:val="001969A8"/>
    <w:rsid w:val="00197E3F"/>
    <w:rsid w:val="001A04A6"/>
    <w:rsid w:val="001A0A7A"/>
    <w:rsid w:val="001A27D8"/>
    <w:rsid w:val="001A522B"/>
    <w:rsid w:val="001A5F8E"/>
    <w:rsid w:val="001B0345"/>
    <w:rsid w:val="001B2DF6"/>
    <w:rsid w:val="001B43E2"/>
    <w:rsid w:val="001B4F68"/>
    <w:rsid w:val="001B57B8"/>
    <w:rsid w:val="001B6387"/>
    <w:rsid w:val="001C055B"/>
    <w:rsid w:val="001C077C"/>
    <w:rsid w:val="001C17C4"/>
    <w:rsid w:val="001C33F7"/>
    <w:rsid w:val="001C4E8B"/>
    <w:rsid w:val="001C59A5"/>
    <w:rsid w:val="001C6836"/>
    <w:rsid w:val="001D0D19"/>
    <w:rsid w:val="001D0F07"/>
    <w:rsid w:val="001D23CA"/>
    <w:rsid w:val="001D3C4B"/>
    <w:rsid w:val="001D4B56"/>
    <w:rsid w:val="001D52CA"/>
    <w:rsid w:val="001D66DD"/>
    <w:rsid w:val="001D7E7F"/>
    <w:rsid w:val="001E0A81"/>
    <w:rsid w:val="001E1A61"/>
    <w:rsid w:val="001E1B0E"/>
    <w:rsid w:val="001E21D8"/>
    <w:rsid w:val="001E440C"/>
    <w:rsid w:val="001E4E8A"/>
    <w:rsid w:val="001E5D09"/>
    <w:rsid w:val="001E7D87"/>
    <w:rsid w:val="001F2F3A"/>
    <w:rsid w:val="001F4927"/>
    <w:rsid w:val="001F60B3"/>
    <w:rsid w:val="001F6AF4"/>
    <w:rsid w:val="0020099C"/>
    <w:rsid w:val="00201A78"/>
    <w:rsid w:val="00204A7E"/>
    <w:rsid w:val="00204E7B"/>
    <w:rsid w:val="002050C3"/>
    <w:rsid w:val="002059C7"/>
    <w:rsid w:val="002059F2"/>
    <w:rsid w:val="00206681"/>
    <w:rsid w:val="00207562"/>
    <w:rsid w:val="00211127"/>
    <w:rsid w:val="002129DF"/>
    <w:rsid w:val="00213353"/>
    <w:rsid w:val="002149EF"/>
    <w:rsid w:val="00214B50"/>
    <w:rsid w:val="00215A18"/>
    <w:rsid w:val="00216EB0"/>
    <w:rsid w:val="002241DB"/>
    <w:rsid w:val="0022451C"/>
    <w:rsid w:val="00226C0A"/>
    <w:rsid w:val="00226E47"/>
    <w:rsid w:val="00230AAA"/>
    <w:rsid w:val="00234DA0"/>
    <w:rsid w:val="002362EE"/>
    <w:rsid w:val="00240C10"/>
    <w:rsid w:val="00243248"/>
    <w:rsid w:val="00243C86"/>
    <w:rsid w:val="002441FD"/>
    <w:rsid w:val="00244AD8"/>
    <w:rsid w:val="0024592F"/>
    <w:rsid w:val="00245DA5"/>
    <w:rsid w:val="00246A6B"/>
    <w:rsid w:val="00246C6B"/>
    <w:rsid w:val="00250502"/>
    <w:rsid w:val="00251654"/>
    <w:rsid w:val="00251EFA"/>
    <w:rsid w:val="00254456"/>
    <w:rsid w:val="002544B3"/>
    <w:rsid w:val="00255EE7"/>
    <w:rsid w:val="00256EBE"/>
    <w:rsid w:val="002602F5"/>
    <w:rsid w:val="0026114C"/>
    <w:rsid w:val="0026148E"/>
    <w:rsid w:val="00264FEC"/>
    <w:rsid w:val="00266C37"/>
    <w:rsid w:val="00267251"/>
    <w:rsid w:val="00270DE7"/>
    <w:rsid w:val="00271E40"/>
    <w:rsid w:val="002720E2"/>
    <w:rsid w:val="002726E8"/>
    <w:rsid w:val="0027298D"/>
    <w:rsid w:val="002755A4"/>
    <w:rsid w:val="00277295"/>
    <w:rsid w:val="00277F63"/>
    <w:rsid w:val="00282CAE"/>
    <w:rsid w:val="00283AF5"/>
    <w:rsid w:val="00284A6D"/>
    <w:rsid w:val="002857AF"/>
    <w:rsid w:val="002869FF"/>
    <w:rsid w:val="0028731B"/>
    <w:rsid w:val="00287AFC"/>
    <w:rsid w:val="00294246"/>
    <w:rsid w:val="00294E18"/>
    <w:rsid w:val="00295368"/>
    <w:rsid w:val="002972B3"/>
    <w:rsid w:val="00297D2B"/>
    <w:rsid w:val="002A0389"/>
    <w:rsid w:val="002A043B"/>
    <w:rsid w:val="002A25BE"/>
    <w:rsid w:val="002A38E3"/>
    <w:rsid w:val="002A3A55"/>
    <w:rsid w:val="002A46AB"/>
    <w:rsid w:val="002A5040"/>
    <w:rsid w:val="002B1F27"/>
    <w:rsid w:val="002B43FE"/>
    <w:rsid w:val="002B4B9A"/>
    <w:rsid w:val="002B5562"/>
    <w:rsid w:val="002B5968"/>
    <w:rsid w:val="002B6BCE"/>
    <w:rsid w:val="002B6F6A"/>
    <w:rsid w:val="002C13E8"/>
    <w:rsid w:val="002C18D6"/>
    <w:rsid w:val="002C27D1"/>
    <w:rsid w:val="002C2BB6"/>
    <w:rsid w:val="002C3FCC"/>
    <w:rsid w:val="002C4DFF"/>
    <w:rsid w:val="002C546D"/>
    <w:rsid w:val="002C6658"/>
    <w:rsid w:val="002C7107"/>
    <w:rsid w:val="002C7270"/>
    <w:rsid w:val="002D1CDA"/>
    <w:rsid w:val="002D2A33"/>
    <w:rsid w:val="002D2F2C"/>
    <w:rsid w:val="002D3AD1"/>
    <w:rsid w:val="002D4106"/>
    <w:rsid w:val="002D5AEB"/>
    <w:rsid w:val="002E4383"/>
    <w:rsid w:val="002E7A60"/>
    <w:rsid w:val="002E7F6A"/>
    <w:rsid w:val="002F00AF"/>
    <w:rsid w:val="002F28B7"/>
    <w:rsid w:val="002F380E"/>
    <w:rsid w:val="002F52E7"/>
    <w:rsid w:val="002F6A8A"/>
    <w:rsid w:val="003000D7"/>
    <w:rsid w:val="00301751"/>
    <w:rsid w:val="00302286"/>
    <w:rsid w:val="0030342C"/>
    <w:rsid w:val="00305CF1"/>
    <w:rsid w:val="003119D9"/>
    <w:rsid w:val="0031537B"/>
    <w:rsid w:val="003179F5"/>
    <w:rsid w:val="00321CA4"/>
    <w:rsid w:val="00322109"/>
    <w:rsid w:val="00322BAB"/>
    <w:rsid w:val="00326BDA"/>
    <w:rsid w:val="00327541"/>
    <w:rsid w:val="0033166E"/>
    <w:rsid w:val="0033434F"/>
    <w:rsid w:val="00335235"/>
    <w:rsid w:val="0033758E"/>
    <w:rsid w:val="00340E33"/>
    <w:rsid w:val="00343686"/>
    <w:rsid w:val="003437ED"/>
    <w:rsid w:val="00345511"/>
    <w:rsid w:val="00345996"/>
    <w:rsid w:val="00347DF6"/>
    <w:rsid w:val="00350BFD"/>
    <w:rsid w:val="0035557E"/>
    <w:rsid w:val="00355A07"/>
    <w:rsid w:val="0035611C"/>
    <w:rsid w:val="00360144"/>
    <w:rsid w:val="003609ED"/>
    <w:rsid w:val="00361560"/>
    <w:rsid w:val="003638C3"/>
    <w:rsid w:val="003653EA"/>
    <w:rsid w:val="003673EC"/>
    <w:rsid w:val="00370EE7"/>
    <w:rsid w:val="00372DB6"/>
    <w:rsid w:val="00373AF1"/>
    <w:rsid w:val="003765AC"/>
    <w:rsid w:val="00381036"/>
    <w:rsid w:val="00381570"/>
    <w:rsid w:val="00381EE7"/>
    <w:rsid w:val="00382300"/>
    <w:rsid w:val="00382D99"/>
    <w:rsid w:val="003846B7"/>
    <w:rsid w:val="0038584D"/>
    <w:rsid w:val="003917FB"/>
    <w:rsid w:val="00393D55"/>
    <w:rsid w:val="003968C9"/>
    <w:rsid w:val="00396F9B"/>
    <w:rsid w:val="003972D3"/>
    <w:rsid w:val="00397C05"/>
    <w:rsid w:val="003A0E54"/>
    <w:rsid w:val="003A1513"/>
    <w:rsid w:val="003A1676"/>
    <w:rsid w:val="003A296B"/>
    <w:rsid w:val="003A4153"/>
    <w:rsid w:val="003A6023"/>
    <w:rsid w:val="003B06CA"/>
    <w:rsid w:val="003B11DE"/>
    <w:rsid w:val="003B307E"/>
    <w:rsid w:val="003B3479"/>
    <w:rsid w:val="003B38D1"/>
    <w:rsid w:val="003B3F03"/>
    <w:rsid w:val="003B4B90"/>
    <w:rsid w:val="003B4E6E"/>
    <w:rsid w:val="003B5241"/>
    <w:rsid w:val="003B5765"/>
    <w:rsid w:val="003B6380"/>
    <w:rsid w:val="003C10DC"/>
    <w:rsid w:val="003C356E"/>
    <w:rsid w:val="003C4594"/>
    <w:rsid w:val="003C4C53"/>
    <w:rsid w:val="003C4F7A"/>
    <w:rsid w:val="003C725B"/>
    <w:rsid w:val="003D0853"/>
    <w:rsid w:val="003D237F"/>
    <w:rsid w:val="003E08B0"/>
    <w:rsid w:val="003E0D69"/>
    <w:rsid w:val="003E1B1D"/>
    <w:rsid w:val="003E2306"/>
    <w:rsid w:val="003E3288"/>
    <w:rsid w:val="003E34A1"/>
    <w:rsid w:val="003E3703"/>
    <w:rsid w:val="003E39B6"/>
    <w:rsid w:val="003E4906"/>
    <w:rsid w:val="003E6105"/>
    <w:rsid w:val="003E73C8"/>
    <w:rsid w:val="003F13BD"/>
    <w:rsid w:val="003F252C"/>
    <w:rsid w:val="003F6633"/>
    <w:rsid w:val="003F7F90"/>
    <w:rsid w:val="00400DEB"/>
    <w:rsid w:val="00405083"/>
    <w:rsid w:val="00410620"/>
    <w:rsid w:val="00412BF9"/>
    <w:rsid w:val="00412EB3"/>
    <w:rsid w:val="00413EB6"/>
    <w:rsid w:val="00414598"/>
    <w:rsid w:val="00415215"/>
    <w:rsid w:val="00416CCB"/>
    <w:rsid w:val="004203CA"/>
    <w:rsid w:val="00420E6E"/>
    <w:rsid w:val="00422030"/>
    <w:rsid w:val="00424017"/>
    <w:rsid w:val="00426442"/>
    <w:rsid w:val="004311D4"/>
    <w:rsid w:val="004334A6"/>
    <w:rsid w:val="0043470C"/>
    <w:rsid w:val="00434E1C"/>
    <w:rsid w:val="00435528"/>
    <w:rsid w:val="00437374"/>
    <w:rsid w:val="0044066E"/>
    <w:rsid w:val="00440B09"/>
    <w:rsid w:val="0044354C"/>
    <w:rsid w:val="004448B0"/>
    <w:rsid w:val="00444CD0"/>
    <w:rsid w:val="00446B21"/>
    <w:rsid w:val="00446C93"/>
    <w:rsid w:val="00451FE4"/>
    <w:rsid w:val="00452C96"/>
    <w:rsid w:val="00452DEA"/>
    <w:rsid w:val="004547E2"/>
    <w:rsid w:val="00454E28"/>
    <w:rsid w:val="00456489"/>
    <w:rsid w:val="00456E9F"/>
    <w:rsid w:val="00460BEA"/>
    <w:rsid w:val="00460C24"/>
    <w:rsid w:val="00462189"/>
    <w:rsid w:val="0046229C"/>
    <w:rsid w:val="00462804"/>
    <w:rsid w:val="00463A79"/>
    <w:rsid w:val="00472DC3"/>
    <w:rsid w:val="00472FEB"/>
    <w:rsid w:val="00474D9E"/>
    <w:rsid w:val="00474E17"/>
    <w:rsid w:val="00475A28"/>
    <w:rsid w:val="004775BD"/>
    <w:rsid w:val="004807EA"/>
    <w:rsid w:val="00481178"/>
    <w:rsid w:val="00481DD9"/>
    <w:rsid w:val="00482706"/>
    <w:rsid w:val="004838EE"/>
    <w:rsid w:val="00484066"/>
    <w:rsid w:val="00485964"/>
    <w:rsid w:val="00486E82"/>
    <w:rsid w:val="00491ADD"/>
    <w:rsid w:val="00491B18"/>
    <w:rsid w:val="00494658"/>
    <w:rsid w:val="004976BC"/>
    <w:rsid w:val="004A1465"/>
    <w:rsid w:val="004A1885"/>
    <w:rsid w:val="004A5C02"/>
    <w:rsid w:val="004A663A"/>
    <w:rsid w:val="004B0AEC"/>
    <w:rsid w:val="004B1BF6"/>
    <w:rsid w:val="004B210C"/>
    <w:rsid w:val="004B37EB"/>
    <w:rsid w:val="004B7207"/>
    <w:rsid w:val="004C0711"/>
    <w:rsid w:val="004C318A"/>
    <w:rsid w:val="004C32CB"/>
    <w:rsid w:val="004C3921"/>
    <w:rsid w:val="004C4371"/>
    <w:rsid w:val="004C5CBA"/>
    <w:rsid w:val="004C640E"/>
    <w:rsid w:val="004C6495"/>
    <w:rsid w:val="004D4534"/>
    <w:rsid w:val="004D557C"/>
    <w:rsid w:val="004D71C7"/>
    <w:rsid w:val="004D76A6"/>
    <w:rsid w:val="004D76EA"/>
    <w:rsid w:val="004E00E5"/>
    <w:rsid w:val="004E4062"/>
    <w:rsid w:val="004E4720"/>
    <w:rsid w:val="004E4C11"/>
    <w:rsid w:val="004E7259"/>
    <w:rsid w:val="004F00BE"/>
    <w:rsid w:val="004F26B5"/>
    <w:rsid w:val="004F2D38"/>
    <w:rsid w:val="004F6683"/>
    <w:rsid w:val="004F7C9B"/>
    <w:rsid w:val="00500C0E"/>
    <w:rsid w:val="00501E97"/>
    <w:rsid w:val="005020B0"/>
    <w:rsid w:val="0050338A"/>
    <w:rsid w:val="00503730"/>
    <w:rsid w:val="00503F87"/>
    <w:rsid w:val="00504D24"/>
    <w:rsid w:val="00506FF4"/>
    <w:rsid w:val="0050743C"/>
    <w:rsid w:val="00507F07"/>
    <w:rsid w:val="00510300"/>
    <w:rsid w:val="00510D42"/>
    <w:rsid w:val="00512ABE"/>
    <w:rsid w:val="00512B94"/>
    <w:rsid w:val="0051431E"/>
    <w:rsid w:val="00515C95"/>
    <w:rsid w:val="00516EE2"/>
    <w:rsid w:val="00522E20"/>
    <w:rsid w:val="005231D4"/>
    <w:rsid w:val="00532FA4"/>
    <w:rsid w:val="0053530C"/>
    <w:rsid w:val="005366FD"/>
    <w:rsid w:val="005407ED"/>
    <w:rsid w:val="00540816"/>
    <w:rsid w:val="00541DA8"/>
    <w:rsid w:val="00543EC2"/>
    <w:rsid w:val="005448AD"/>
    <w:rsid w:val="00544F50"/>
    <w:rsid w:val="00545508"/>
    <w:rsid w:val="005509A3"/>
    <w:rsid w:val="005511BC"/>
    <w:rsid w:val="00555DBA"/>
    <w:rsid w:val="00557F66"/>
    <w:rsid w:val="005605A7"/>
    <w:rsid w:val="005631A4"/>
    <w:rsid w:val="0056409A"/>
    <w:rsid w:val="0056754C"/>
    <w:rsid w:val="00570623"/>
    <w:rsid w:val="0057129C"/>
    <w:rsid w:val="00573A2B"/>
    <w:rsid w:val="00573BD2"/>
    <w:rsid w:val="00575D06"/>
    <w:rsid w:val="00575DBC"/>
    <w:rsid w:val="005768B4"/>
    <w:rsid w:val="00580A71"/>
    <w:rsid w:val="0058279A"/>
    <w:rsid w:val="00591D47"/>
    <w:rsid w:val="00591EB5"/>
    <w:rsid w:val="005924EF"/>
    <w:rsid w:val="00592587"/>
    <w:rsid w:val="00593EA9"/>
    <w:rsid w:val="00595BC5"/>
    <w:rsid w:val="00597CD2"/>
    <w:rsid w:val="00597E46"/>
    <w:rsid w:val="005A0130"/>
    <w:rsid w:val="005A06D8"/>
    <w:rsid w:val="005A1965"/>
    <w:rsid w:val="005A1F20"/>
    <w:rsid w:val="005A2016"/>
    <w:rsid w:val="005A35A5"/>
    <w:rsid w:val="005A3706"/>
    <w:rsid w:val="005A52B3"/>
    <w:rsid w:val="005A5B0C"/>
    <w:rsid w:val="005A6FE8"/>
    <w:rsid w:val="005B0E0E"/>
    <w:rsid w:val="005B24DB"/>
    <w:rsid w:val="005B280A"/>
    <w:rsid w:val="005B30D0"/>
    <w:rsid w:val="005B5763"/>
    <w:rsid w:val="005B7C89"/>
    <w:rsid w:val="005C3C0D"/>
    <w:rsid w:val="005C58D2"/>
    <w:rsid w:val="005C5B58"/>
    <w:rsid w:val="005C5DF8"/>
    <w:rsid w:val="005C5F8E"/>
    <w:rsid w:val="005C671E"/>
    <w:rsid w:val="005C77CB"/>
    <w:rsid w:val="005D04DE"/>
    <w:rsid w:val="005D21F4"/>
    <w:rsid w:val="005D51B8"/>
    <w:rsid w:val="005D7992"/>
    <w:rsid w:val="005D7E45"/>
    <w:rsid w:val="005E32CB"/>
    <w:rsid w:val="005E504D"/>
    <w:rsid w:val="005E5EAC"/>
    <w:rsid w:val="005E7AD8"/>
    <w:rsid w:val="005E7B58"/>
    <w:rsid w:val="005E7DDD"/>
    <w:rsid w:val="005F00D9"/>
    <w:rsid w:val="005F2376"/>
    <w:rsid w:val="005F29FF"/>
    <w:rsid w:val="005F3A1B"/>
    <w:rsid w:val="006015EB"/>
    <w:rsid w:val="006032BD"/>
    <w:rsid w:val="00603C89"/>
    <w:rsid w:val="00604133"/>
    <w:rsid w:val="006057E4"/>
    <w:rsid w:val="00605936"/>
    <w:rsid w:val="00607F3E"/>
    <w:rsid w:val="00611B7E"/>
    <w:rsid w:val="00611CB1"/>
    <w:rsid w:val="00611E18"/>
    <w:rsid w:val="00613809"/>
    <w:rsid w:val="00613BF5"/>
    <w:rsid w:val="00614892"/>
    <w:rsid w:val="00615A34"/>
    <w:rsid w:val="00617ED9"/>
    <w:rsid w:val="00620C48"/>
    <w:rsid w:val="0062256F"/>
    <w:rsid w:val="00622830"/>
    <w:rsid w:val="00622C25"/>
    <w:rsid w:val="00623AB5"/>
    <w:rsid w:val="006305A0"/>
    <w:rsid w:val="006313D7"/>
    <w:rsid w:val="00631A04"/>
    <w:rsid w:val="00632E44"/>
    <w:rsid w:val="00633FC4"/>
    <w:rsid w:val="00635252"/>
    <w:rsid w:val="00636326"/>
    <w:rsid w:val="00641124"/>
    <w:rsid w:val="0064184C"/>
    <w:rsid w:val="006424E4"/>
    <w:rsid w:val="00645770"/>
    <w:rsid w:val="006470C3"/>
    <w:rsid w:val="00650A33"/>
    <w:rsid w:val="0065283D"/>
    <w:rsid w:val="00654123"/>
    <w:rsid w:val="0065575C"/>
    <w:rsid w:val="00655969"/>
    <w:rsid w:val="006561C0"/>
    <w:rsid w:val="006576FA"/>
    <w:rsid w:val="006615DD"/>
    <w:rsid w:val="006639A7"/>
    <w:rsid w:val="00663E99"/>
    <w:rsid w:val="006640AF"/>
    <w:rsid w:val="006654F2"/>
    <w:rsid w:val="00665C7C"/>
    <w:rsid w:val="00670804"/>
    <w:rsid w:val="006776FC"/>
    <w:rsid w:val="006802FE"/>
    <w:rsid w:val="00680B6D"/>
    <w:rsid w:val="00685A68"/>
    <w:rsid w:val="006921DA"/>
    <w:rsid w:val="006922DB"/>
    <w:rsid w:val="0069278E"/>
    <w:rsid w:val="00693E5B"/>
    <w:rsid w:val="0069478C"/>
    <w:rsid w:val="00695177"/>
    <w:rsid w:val="00696197"/>
    <w:rsid w:val="006A051D"/>
    <w:rsid w:val="006A579C"/>
    <w:rsid w:val="006A7FC0"/>
    <w:rsid w:val="006B06AD"/>
    <w:rsid w:val="006B08BE"/>
    <w:rsid w:val="006B1383"/>
    <w:rsid w:val="006B3826"/>
    <w:rsid w:val="006B3FD3"/>
    <w:rsid w:val="006B5F52"/>
    <w:rsid w:val="006B7CE5"/>
    <w:rsid w:val="006C22D7"/>
    <w:rsid w:val="006C504E"/>
    <w:rsid w:val="006C5479"/>
    <w:rsid w:val="006C7B18"/>
    <w:rsid w:val="006D1B1F"/>
    <w:rsid w:val="006D2612"/>
    <w:rsid w:val="006D447D"/>
    <w:rsid w:val="006D5ADF"/>
    <w:rsid w:val="006D5F04"/>
    <w:rsid w:val="006D7676"/>
    <w:rsid w:val="006E01C9"/>
    <w:rsid w:val="006E1319"/>
    <w:rsid w:val="006E181F"/>
    <w:rsid w:val="006F00BE"/>
    <w:rsid w:val="006F08DA"/>
    <w:rsid w:val="006F14E1"/>
    <w:rsid w:val="006F2E91"/>
    <w:rsid w:val="006F4F52"/>
    <w:rsid w:val="006F5AEC"/>
    <w:rsid w:val="006F5D8E"/>
    <w:rsid w:val="006F64EF"/>
    <w:rsid w:val="006F6D02"/>
    <w:rsid w:val="006F7E9B"/>
    <w:rsid w:val="007015F3"/>
    <w:rsid w:val="0070164C"/>
    <w:rsid w:val="007021C1"/>
    <w:rsid w:val="007036F4"/>
    <w:rsid w:val="00704869"/>
    <w:rsid w:val="00705193"/>
    <w:rsid w:val="00707184"/>
    <w:rsid w:val="00707530"/>
    <w:rsid w:val="00707E02"/>
    <w:rsid w:val="00710085"/>
    <w:rsid w:val="00716873"/>
    <w:rsid w:val="00716D2B"/>
    <w:rsid w:val="007171B7"/>
    <w:rsid w:val="00721333"/>
    <w:rsid w:val="00721ECF"/>
    <w:rsid w:val="00722B51"/>
    <w:rsid w:val="00722DA3"/>
    <w:rsid w:val="00722DBE"/>
    <w:rsid w:val="00723BB6"/>
    <w:rsid w:val="00724569"/>
    <w:rsid w:val="007250E5"/>
    <w:rsid w:val="00726F46"/>
    <w:rsid w:val="00727685"/>
    <w:rsid w:val="007279F4"/>
    <w:rsid w:val="007304EC"/>
    <w:rsid w:val="0073068F"/>
    <w:rsid w:val="00732534"/>
    <w:rsid w:val="00732A60"/>
    <w:rsid w:val="00734F7E"/>
    <w:rsid w:val="007365DD"/>
    <w:rsid w:val="007406CB"/>
    <w:rsid w:val="00740A55"/>
    <w:rsid w:val="00740FF1"/>
    <w:rsid w:val="00745834"/>
    <w:rsid w:val="007467E8"/>
    <w:rsid w:val="00746995"/>
    <w:rsid w:val="00746E86"/>
    <w:rsid w:val="007476C0"/>
    <w:rsid w:val="007505F1"/>
    <w:rsid w:val="00752763"/>
    <w:rsid w:val="007549AE"/>
    <w:rsid w:val="007551FF"/>
    <w:rsid w:val="00755ED4"/>
    <w:rsid w:val="00756687"/>
    <w:rsid w:val="00760266"/>
    <w:rsid w:val="007605FA"/>
    <w:rsid w:val="0076075F"/>
    <w:rsid w:val="00760992"/>
    <w:rsid w:val="007609D6"/>
    <w:rsid w:val="00760C1F"/>
    <w:rsid w:val="00762CDF"/>
    <w:rsid w:val="00764C93"/>
    <w:rsid w:val="007668D9"/>
    <w:rsid w:val="00766B37"/>
    <w:rsid w:val="00767866"/>
    <w:rsid w:val="00767A9F"/>
    <w:rsid w:val="00770822"/>
    <w:rsid w:val="007708C7"/>
    <w:rsid w:val="00771454"/>
    <w:rsid w:val="00771D0D"/>
    <w:rsid w:val="0077232C"/>
    <w:rsid w:val="007737A0"/>
    <w:rsid w:val="00775950"/>
    <w:rsid w:val="007776FA"/>
    <w:rsid w:val="007807FA"/>
    <w:rsid w:val="007815F3"/>
    <w:rsid w:val="007827BD"/>
    <w:rsid w:val="00785748"/>
    <w:rsid w:val="00786ECB"/>
    <w:rsid w:val="00790423"/>
    <w:rsid w:val="00790FEC"/>
    <w:rsid w:val="00791288"/>
    <w:rsid w:val="0079314C"/>
    <w:rsid w:val="007931AE"/>
    <w:rsid w:val="007A0BEF"/>
    <w:rsid w:val="007A35AE"/>
    <w:rsid w:val="007A463F"/>
    <w:rsid w:val="007A4E65"/>
    <w:rsid w:val="007A5354"/>
    <w:rsid w:val="007B363B"/>
    <w:rsid w:val="007B516A"/>
    <w:rsid w:val="007C5402"/>
    <w:rsid w:val="007C6CBA"/>
    <w:rsid w:val="007C7061"/>
    <w:rsid w:val="007D20F7"/>
    <w:rsid w:val="007D4907"/>
    <w:rsid w:val="007D6966"/>
    <w:rsid w:val="007E080C"/>
    <w:rsid w:val="007E0AFD"/>
    <w:rsid w:val="007E2CEF"/>
    <w:rsid w:val="007E3583"/>
    <w:rsid w:val="007E3654"/>
    <w:rsid w:val="007E531C"/>
    <w:rsid w:val="007E6105"/>
    <w:rsid w:val="007E7B4C"/>
    <w:rsid w:val="007F0F1F"/>
    <w:rsid w:val="007F1B06"/>
    <w:rsid w:val="007F22D8"/>
    <w:rsid w:val="007F24B9"/>
    <w:rsid w:val="007F3422"/>
    <w:rsid w:val="007F7148"/>
    <w:rsid w:val="007F7356"/>
    <w:rsid w:val="00801D3E"/>
    <w:rsid w:val="00803DCF"/>
    <w:rsid w:val="00806535"/>
    <w:rsid w:val="00806F96"/>
    <w:rsid w:val="00807CCA"/>
    <w:rsid w:val="00810FD7"/>
    <w:rsid w:val="008134A5"/>
    <w:rsid w:val="008136FB"/>
    <w:rsid w:val="00813ADD"/>
    <w:rsid w:val="00820F81"/>
    <w:rsid w:val="008213F5"/>
    <w:rsid w:val="008218DA"/>
    <w:rsid w:val="00824A57"/>
    <w:rsid w:val="00826ED1"/>
    <w:rsid w:val="00827909"/>
    <w:rsid w:val="00830B26"/>
    <w:rsid w:val="008333E0"/>
    <w:rsid w:val="00833EF7"/>
    <w:rsid w:val="008348F7"/>
    <w:rsid w:val="008357C4"/>
    <w:rsid w:val="00840382"/>
    <w:rsid w:val="00842911"/>
    <w:rsid w:val="008430FA"/>
    <w:rsid w:val="00844768"/>
    <w:rsid w:val="00844F9B"/>
    <w:rsid w:val="008476E1"/>
    <w:rsid w:val="00852696"/>
    <w:rsid w:val="00852F83"/>
    <w:rsid w:val="008531FC"/>
    <w:rsid w:val="008536B5"/>
    <w:rsid w:val="00853BB1"/>
    <w:rsid w:val="00853E29"/>
    <w:rsid w:val="00853E9E"/>
    <w:rsid w:val="00856714"/>
    <w:rsid w:val="00857103"/>
    <w:rsid w:val="008600ED"/>
    <w:rsid w:val="0086035A"/>
    <w:rsid w:val="008632BB"/>
    <w:rsid w:val="00865886"/>
    <w:rsid w:val="00874A70"/>
    <w:rsid w:val="0087527D"/>
    <w:rsid w:val="008808CB"/>
    <w:rsid w:val="00881457"/>
    <w:rsid w:val="00881E40"/>
    <w:rsid w:val="008907D1"/>
    <w:rsid w:val="008917E9"/>
    <w:rsid w:val="008939A9"/>
    <w:rsid w:val="00894875"/>
    <w:rsid w:val="008949F5"/>
    <w:rsid w:val="00896A03"/>
    <w:rsid w:val="008A2331"/>
    <w:rsid w:val="008A26FB"/>
    <w:rsid w:val="008A2EE7"/>
    <w:rsid w:val="008A4B0B"/>
    <w:rsid w:val="008A62E3"/>
    <w:rsid w:val="008A713C"/>
    <w:rsid w:val="008A7540"/>
    <w:rsid w:val="008B0E03"/>
    <w:rsid w:val="008B10E5"/>
    <w:rsid w:val="008B3B01"/>
    <w:rsid w:val="008B70AF"/>
    <w:rsid w:val="008B7E2A"/>
    <w:rsid w:val="008C16EC"/>
    <w:rsid w:val="008C32F5"/>
    <w:rsid w:val="008C3B81"/>
    <w:rsid w:val="008C5C71"/>
    <w:rsid w:val="008D1330"/>
    <w:rsid w:val="008D1740"/>
    <w:rsid w:val="008D2907"/>
    <w:rsid w:val="008D3A5B"/>
    <w:rsid w:val="008D3C2D"/>
    <w:rsid w:val="008D47A9"/>
    <w:rsid w:val="008D4B84"/>
    <w:rsid w:val="008D5B11"/>
    <w:rsid w:val="008D6732"/>
    <w:rsid w:val="008D6CF5"/>
    <w:rsid w:val="008D7535"/>
    <w:rsid w:val="008D777B"/>
    <w:rsid w:val="008E158A"/>
    <w:rsid w:val="008E3C73"/>
    <w:rsid w:val="008E5005"/>
    <w:rsid w:val="008E6B9D"/>
    <w:rsid w:val="008E7E55"/>
    <w:rsid w:val="008F1A9C"/>
    <w:rsid w:val="008F20F1"/>
    <w:rsid w:val="008F261C"/>
    <w:rsid w:val="008F36D4"/>
    <w:rsid w:val="008F5E32"/>
    <w:rsid w:val="008F6A02"/>
    <w:rsid w:val="008F6FC6"/>
    <w:rsid w:val="008F7695"/>
    <w:rsid w:val="00900774"/>
    <w:rsid w:val="00902D11"/>
    <w:rsid w:val="00903F3D"/>
    <w:rsid w:val="00907FAE"/>
    <w:rsid w:val="00911C8E"/>
    <w:rsid w:val="0091514F"/>
    <w:rsid w:val="00916B4A"/>
    <w:rsid w:val="009176ED"/>
    <w:rsid w:val="00921C3B"/>
    <w:rsid w:val="00924462"/>
    <w:rsid w:val="009267EF"/>
    <w:rsid w:val="00926E56"/>
    <w:rsid w:val="009308AC"/>
    <w:rsid w:val="00931741"/>
    <w:rsid w:val="009323DF"/>
    <w:rsid w:val="00933D6A"/>
    <w:rsid w:val="009354AD"/>
    <w:rsid w:val="00935B90"/>
    <w:rsid w:val="0094068D"/>
    <w:rsid w:val="009408B4"/>
    <w:rsid w:val="009438D4"/>
    <w:rsid w:val="009439AF"/>
    <w:rsid w:val="009471E1"/>
    <w:rsid w:val="009504D6"/>
    <w:rsid w:val="009533E4"/>
    <w:rsid w:val="00954307"/>
    <w:rsid w:val="00954BB3"/>
    <w:rsid w:val="00956AF6"/>
    <w:rsid w:val="00957BB6"/>
    <w:rsid w:val="009613A8"/>
    <w:rsid w:val="00961E8A"/>
    <w:rsid w:val="00962D00"/>
    <w:rsid w:val="009648D2"/>
    <w:rsid w:val="0096729E"/>
    <w:rsid w:val="00970173"/>
    <w:rsid w:val="009706DA"/>
    <w:rsid w:val="00971780"/>
    <w:rsid w:val="0097224E"/>
    <w:rsid w:val="00972C60"/>
    <w:rsid w:val="00973585"/>
    <w:rsid w:val="00974963"/>
    <w:rsid w:val="00974B9C"/>
    <w:rsid w:val="00976453"/>
    <w:rsid w:val="00977B38"/>
    <w:rsid w:val="009819B2"/>
    <w:rsid w:val="00982E91"/>
    <w:rsid w:val="00983C42"/>
    <w:rsid w:val="00984817"/>
    <w:rsid w:val="00985B5A"/>
    <w:rsid w:val="00985F7A"/>
    <w:rsid w:val="00992414"/>
    <w:rsid w:val="00994D47"/>
    <w:rsid w:val="00994EA2"/>
    <w:rsid w:val="009961AD"/>
    <w:rsid w:val="009A00D3"/>
    <w:rsid w:val="009A0538"/>
    <w:rsid w:val="009A11E2"/>
    <w:rsid w:val="009A1DD8"/>
    <w:rsid w:val="009A1E11"/>
    <w:rsid w:val="009A3913"/>
    <w:rsid w:val="009A3BB6"/>
    <w:rsid w:val="009A5F9E"/>
    <w:rsid w:val="009A66AD"/>
    <w:rsid w:val="009A7066"/>
    <w:rsid w:val="009B1970"/>
    <w:rsid w:val="009B221F"/>
    <w:rsid w:val="009B35FC"/>
    <w:rsid w:val="009B3CB6"/>
    <w:rsid w:val="009B465C"/>
    <w:rsid w:val="009B4E77"/>
    <w:rsid w:val="009B5B5F"/>
    <w:rsid w:val="009B704C"/>
    <w:rsid w:val="009B7F45"/>
    <w:rsid w:val="009C04AB"/>
    <w:rsid w:val="009C15DB"/>
    <w:rsid w:val="009C17F3"/>
    <w:rsid w:val="009C1E9A"/>
    <w:rsid w:val="009C25A5"/>
    <w:rsid w:val="009C49C9"/>
    <w:rsid w:val="009C4EE2"/>
    <w:rsid w:val="009C7A3B"/>
    <w:rsid w:val="009C7E8C"/>
    <w:rsid w:val="009D1DEA"/>
    <w:rsid w:val="009D24B9"/>
    <w:rsid w:val="009D320A"/>
    <w:rsid w:val="009D3F4C"/>
    <w:rsid w:val="009D40D6"/>
    <w:rsid w:val="009D4F71"/>
    <w:rsid w:val="009D505A"/>
    <w:rsid w:val="009D5945"/>
    <w:rsid w:val="009D5C87"/>
    <w:rsid w:val="009D5D12"/>
    <w:rsid w:val="009D5D71"/>
    <w:rsid w:val="009D636F"/>
    <w:rsid w:val="009D66B2"/>
    <w:rsid w:val="009D7615"/>
    <w:rsid w:val="009E1F3E"/>
    <w:rsid w:val="009E2520"/>
    <w:rsid w:val="009E54A3"/>
    <w:rsid w:val="009E5601"/>
    <w:rsid w:val="009F0729"/>
    <w:rsid w:val="009F0A7A"/>
    <w:rsid w:val="009F174E"/>
    <w:rsid w:val="009F1BFA"/>
    <w:rsid w:val="009F23D2"/>
    <w:rsid w:val="009F733B"/>
    <w:rsid w:val="00A00B5A"/>
    <w:rsid w:val="00A01126"/>
    <w:rsid w:val="00A02860"/>
    <w:rsid w:val="00A02B59"/>
    <w:rsid w:val="00A045BE"/>
    <w:rsid w:val="00A07082"/>
    <w:rsid w:val="00A1045C"/>
    <w:rsid w:val="00A11031"/>
    <w:rsid w:val="00A14DB5"/>
    <w:rsid w:val="00A2307A"/>
    <w:rsid w:val="00A24C93"/>
    <w:rsid w:val="00A256CF"/>
    <w:rsid w:val="00A27180"/>
    <w:rsid w:val="00A27B09"/>
    <w:rsid w:val="00A332CF"/>
    <w:rsid w:val="00A33D51"/>
    <w:rsid w:val="00A355DD"/>
    <w:rsid w:val="00A3597A"/>
    <w:rsid w:val="00A364A3"/>
    <w:rsid w:val="00A465FF"/>
    <w:rsid w:val="00A4678C"/>
    <w:rsid w:val="00A47E40"/>
    <w:rsid w:val="00A509BF"/>
    <w:rsid w:val="00A53C93"/>
    <w:rsid w:val="00A54857"/>
    <w:rsid w:val="00A5563F"/>
    <w:rsid w:val="00A55C0C"/>
    <w:rsid w:val="00A55DAB"/>
    <w:rsid w:val="00A5637C"/>
    <w:rsid w:val="00A57A0E"/>
    <w:rsid w:val="00A57FCD"/>
    <w:rsid w:val="00A62CF7"/>
    <w:rsid w:val="00A63D49"/>
    <w:rsid w:val="00A666F4"/>
    <w:rsid w:val="00A66809"/>
    <w:rsid w:val="00A679B8"/>
    <w:rsid w:val="00A679FA"/>
    <w:rsid w:val="00A71B01"/>
    <w:rsid w:val="00A802FB"/>
    <w:rsid w:val="00A80C69"/>
    <w:rsid w:val="00A825B4"/>
    <w:rsid w:val="00A82783"/>
    <w:rsid w:val="00A82C09"/>
    <w:rsid w:val="00A82F3E"/>
    <w:rsid w:val="00A83008"/>
    <w:rsid w:val="00A8373E"/>
    <w:rsid w:val="00A85DEA"/>
    <w:rsid w:val="00A90620"/>
    <w:rsid w:val="00A923E6"/>
    <w:rsid w:val="00A929B6"/>
    <w:rsid w:val="00A950D9"/>
    <w:rsid w:val="00A959FF"/>
    <w:rsid w:val="00A95DFE"/>
    <w:rsid w:val="00A96531"/>
    <w:rsid w:val="00A97784"/>
    <w:rsid w:val="00A97D28"/>
    <w:rsid w:val="00A97F94"/>
    <w:rsid w:val="00AA11F2"/>
    <w:rsid w:val="00AA25FE"/>
    <w:rsid w:val="00AA2983"/>
    <w:rsid w:val="00AA2C9B"/>
    <w:rsid w:val="00AA559B"/>
    <w:rsid w:val="00AA70C0"/>
    <w:rsid w:val="00AA727E"/>
    <w:rsid w:val="00AA7653"/>
    <w:rsid w:val="00AA7EA7"/>
    <w:rsid w:val="00AB0D06"/>
    <w:rsid w:val="00AB0FFE"/>
    <w:rsid w:val="00AB2C75"/>
    <w:rsid w:val="00AB4801"/>
    <w:rsid w:val="00AB488B"/>
    <w:rsid w:val="00AB4984"/>
    <w:rsid w:val="00AB51DA"/>
    <w:rsid w:val="00AC0123"/>
    <w:rsid w:val="00AC45DC"/>
    <w:rsid w:val="00AC4836"/>
    <w:rsid w:val="00AC4BB9"/>
    <w:rsid w:val="00AC5DA2"/>
    <w:rsid w:val="00AC65AB"/>
    <w:rsid w:val="00AD214D"/>
    <w:rsid w:val="00AD2C61"/>
    <w:rsid w:val="00AD53EC"/>
    <w:rsid w:val="00AE22F4"/>
    <w:rsid w:val="00AE2F9F"/>
    <w:rsid w:val="00AE6F0A"/>
    <w:rsid w:val="00AF1AC0"/>
    <w:rsid w:val="00B002CE"/>
    <w:rsid w:val="00B02D6D"/>
    <w:rsid w:val="00B0393C"/>
    <w:rsid w:val="00B04D93"/>
    <w:rsid w:val="00B0532C"/>
    <w:rsid w:val="00B05F18"/>
    <w:rsid w:val="00B0645C"/>
    <w:rsid w:val="00B10586"/>
    <w:rsid w:val="00B150D5"/>
    <w:rsid w:val="00B15649"/>
    <w:rsid w:val="00B15986"/>
    <w:rsid w:val="00B16083"/>
    <w:rsid w:val="00B162CC"/>
    <w:rsid w:val="00B1688D"/>
    <w:rsid w:val="00B20498"/>
    <w:rsid w:val="00B20F15"/>
    <w:rsid w:val="00B21817"/>
    <w:rsid w:val="00B2288C"/>
    <w:rsid w:val="00B23C18"/>
    <w:rsid w:val="00B24B18"/>
    <w:rsid w:val="00B253AC"/>
    <w:rsid w:val="00B256FF"/>
    <w:rsid w:val="00B26E87"/>
    <w:rsid w:val="00B30DBD"/>
    <w:rsid w:val="00B319DF"/>
    <w:rsid w:val="00B320D1"/>
    <w:rsid w:val="00B323FC"/>
    <w:rsid w:val="00B327A4"/>
    <w:rsid w:val="00B3389B"/>
    <w:rsid w:val="00B362C0"/>
    <w:rsid w:val="00B379BD"/>
    <w:rsid w:val="00B40EED"/>
    <w:rsid w:val="00B43E43"/>
    <w:rsid w:val="00B44AD4"/>
    <w:rsid w:val="00B47DA7"/>
    <w:rsid w:val="00B5321B"/>
    <w:rsid w:val="00B6207A"/>
    <w:rsid w:val="00B6222C"/>
    <w:rsid w:val="00B629E8"/>
    <w:rsid w:val="00B63109"/>
    <w:rsid w:val="00B64083"/>
    <w:rsid w:val="00B6499F"/>
    <w:rsid w:val="00B65174"/>
    <w:rsid w:val="00B700E8"/>
    <w:rsid w:val="00B70427"/>
    <w:rsid w:val="00B74153"/>
    <w:rsid w:val="00B75216"/>
    <w:rsid w:val="00B7587F"/>
    <w:rsid w:val="00B75EAD"/>
    <w:rsid w:val="00B77172"/>
    <w:rsid w:val="00B813AC"/>
    <w:rsid w:val="00B81AED"/>
    <w:rsid w:val="00B82872"/>
    <w:rsid w:val="00B834D7"/>
    <w:rsid w:val="00B84A13"/>
    <w:rsid w:val="00B85B3B"/>
    <w:rsid w:val="00B87023"/>
    <w:rsid w:val="00B914B9"/>
    <w:rsid w:val="00B94431"/>
    <w:rsid w:val="00B970D3"/>
    <w:rsid w:val="00B976F6"/>
    <w:rsid w:val="00BA1139"/>
    <w:rsid w:val="00BA4C84"/>
    <w:rsid w:val="00BA7665"/>
    <w:rsid w:val="00BA7AD3"/>
    <w:rsid w:val="00BA7B27"/>
    <w:rsid w:val="00BA7FB2"/>
    <w:rsid w:val="00BB03BC"/>
    <w:rsid w:val="00BB1459"/>
    <w:rsid w:val="00BB34C9"/>
    <w:rsid w:val="00BB3B49"/>
    <w:rsid w:val="00BB4F3C"/>
    <w:rsid w:val="00BC0468"/>
    <w:rsid w:val="00BC0B52"/>
    <w:rsid w:val="00BC0D8D"/>
    <w:rsid w:val="00BC54EF"/>
    <w:rsid w:val="00BC60AA"/>
    <w:rsid w:val="00BC754F"/>
    <w:rsid w:val="00BD1C9A"/>
    <w:rsid w:val="00BD3C7A"/>
    <w:rsid w:val="00BD458C"/>
    <w:rsid w:val="00BD5E51"/>
    <w:rsid w:val="00BD73F5"/>
    <w:rsid w:val="00BD742A"/>
    <w:rsid w:val="00BE0674"/>
    <w:rsid w:val="00BE17F1"/>
    <w:rsid w:val="00BE19C6"/>
    <w:rsid w:val="00BE564B"/>
    <w:rsid w:val="00BE68C3"/>
    <w:rsid w:val="00BE704B"/>
    <w:rsid w:val="00BE733E"/>
    <w:rsid w:val="00BE79E3"/>
    <w:rsid w:val="00BF2A01"/>
    <w:rsid w:val="00BF5654"/>
    <w:rsid w:val="00BF5665"/>
    <w:rsid w:val="00BF775E"/>
    <w:rsid w:val="00C0059F"/>
    <w:rsid w:val="00C0101F"/>
    <w:rsid w:val="00C01FC0"/>
    <w:rsid w:val="00C02E3C"/>
    <w:rsid w:val="00C0487B"/>
    <w:rsid w:val="00C0542C"/>
    <w:rsid w:val="00C05606"/>
    <w:rsid w:val="00C06B47"/>
    <w:rsid w:val="00C075E0"/>
    <w:rsid w:val="00C077F4"/>
    <w:rsid w:val="00C07C03"/>
    <w:rsid w:val="00C10F81"/>
    <w:rsid w:val="00C14DBC"/>
    <w:rsid w:val="00C15ACF"/>
    <w:rsid w:val="00C1662B"/>
    <w:rsid w:val="00C16D83"/>
    <w:rsid w:val="00C21790"/>
    <w:rsid w:val="00C21CC0"/>
    <w:rsid w:val="00C227A8"/>
    <w:rsid w:val="00C24B6E"/>
    <w:rsid w:val="00C25E31"/>
    <w:rsid w:val="00C261A3"/>
    <w:rsid w:val="00C27BCD"/>
    <w:rsid w:val="00C330C6"/>
    <w:rsid w:val="00C33CD4"/>
    <w:rsid w:val="00C36DE8"/>
    <w:rsid w:val="00C37EC4"/>
    <w:rsid w:val="00C452DB"/>
    <w:rsid w:val="00C45867"/>
    <w:rsid w:val="00C47879"/>
    <w:rsid w:val="00C503F0"/>
    <w:rsid w:val="00C52D25"/>
    <w:rsid w:val="00C536BB"/>
    <w:rsid w:val="00C542B4"/>
    <w:rsid w:val="00C55B34"/>
    <w:rsid w:val="00C57E3E"/>
    <w:rsid w:val="00C60C0F"/>
    <w:rsid w:val="00C616DF"/>
    <w:rsid w:val="00C619C6"/>
    <w:rsid w:val="00C61EB3"/>
    <w:rsid w:val="00C63653"/>
    <w:rsid w:val="00C637C5"/>
    <w:rsid w:val="00C70B34"/>
    <w:rsid w:val="00C714DE"/>
    <w:rsid w:val="00C729F6"/>
    <w:rsid w:val="00C77CE4"/>
    <w:rsid w:val="00C80286"/>
    <w:rsid w:val="00C84977"/>
    <w:rsid w:val="00C874F5"/>
    <w:rsid w:val="00C87BF8"/>
    <w:rsid w:val="00C9082C"/>
    <w:rsid w:val="00C90BB4"/>
    <w:rsid w:val="00C910FC"/>
    <w:rsid w:val="00C912AA"/>
    <w:rsid w:val="00C92143"/>
    <w:rsid w:val="00C92231"/>
    <w:rsid w:val="00C92BCF"/>
    <w:rsid w:val="00C92FF1"/>
    <w:rsid w:val="00C94AE2"/>
    <w:rsid w:val="00C9669C"/>
    <w:rsid w:val="00C96B13"/>
    <w:rsid w:val="00CA42D2"/>
    <w:rsid w:val="00CA4743"/>
    <w:rsid w:val="00CA6FDB"/>
    <w:rsid w:val="00CA799C"/>
    <w:rsid w:val="00CB0CFE"/>
    <w:rsid w:val="00CB0DC2"/>
    <w:rsid w:val="00CB3336"/>
    <w:rsid w:val="00CB39D1"/>
    <w:rsid w:val="00CB3A0F"/>
    <w:rsid w:val="00CB49CF"/>
    <w:rsid w:val="00CB4D29"/>
    <w:rsid w:val="00CB4E4E"/>
    <w:rsid w:val="00CB50BB"/>
    <w:rsid w:val="00CB5664"/>
    <w:rsid w:val="00CB7C78"/>
    <w:rsid w:val="00CC0232"/>
    <w:rsid w:val="00CC180E"/>
    <w:rsid w:val="00CC3D4B"/>
    <w:rsid w:val="00CC408D"/>
    <w:rsid w:val="00CC4D1B"/>
    <w:rsid w:val="00CC6D1A"/>
    <w:rsid w:val="00CC7631"/>
    <w:rsid w:val="00CD30B0"/>
    <w:rsid w:val="00CD38D8"/>
    <w:rsid w:val="00CD5080"/>
    <w:rsid w:val="00CD6ED7"/>
    <w:rsid w:val="00CE0DA2"/>
    <w:rsid w:val="00CE2354"/>
    <w:rsid w:val="00CE5678"/>
    <w:rsid w:val="00CE5AD8"/>
    <w:rsid w:val="00CE7874"/>
    <w:rsid w:val="00CF2EC6"/>
    <w:rsid w:val="00CF3C84"/>
    <w:rsid w:val="00CF3C95"/>
    <w:rsid w:val="00CF3CC6"/>
    <w:rsid w:val="00CF740E"/>
    <w:rsid w:val="00CF759D"/>
    <w:rsid w:val="00D03EE6"/>
    <w:rsid w:val="00D05473"/>
    <w:rsid w:val="00D062A0"/>
    <w:rsid w:val="00D06809"/>
    <w:rsid w:val="00D10897"/>
    <w:rsid w:val="00D133C0"/>
    <w:rsid w:val="00D1399A"/>
    <w:rsid w:val="00D149CA"/>
    <w:rsid w:val="00D15AC1"/>
    <w:rsid w:val="00D170BD"/>
    <w:rsid w:val="00D1751E"/>
    <w:rsid w:val="00D20134"/>
    <w:rsid w:val="00D21D95"/>
    <w:rsid w:val="00D22289"/>
    <w:rsid w:val="00D2404C"/>
    <w:rsid w:val="00D25F84"/>
    <w:rsid w:val="00D311AD"/>
    <w:rsid w:val="00D34DB7"/>
    <w:rsid w:val="00D34DF4"/>
    <w:rsid w:val="00D3655B"/>
    <w:rsid w:val="00D366EA"/>
    <w:rsid w:val="00D4002C"/>
    <w:rsid w:val="00D40593"/>
    <w:rsid w:val="00D411BB"/>
    <w:rsid w:val="00D4133E"/>
    <w:rsid w:val="00D41B3A"/>
    <w:rsid w:val="00D43137"/>
    <w:rsid w:val="00D43FC6"/>
    <w:rsid w:val="00D4434B"/>
    <w:rsid w:val="00D45832"/>
    <w:rsid w:val="00D45E7C"/>
    <w:rsid w:val="00D46C4B"/>
    <w:rsid w:val="00D47FC5"/>
    <w:rsid w:val="00D501E7"/>
    <w:rsid w:val="00D545B6"/>
    <w:rsid w:val="00D600EB"/>
    <w:rsid w:val="00D60473"/>
    <w:rsid w:val="00D60C78"/>
    <w:rsid w:val="00D61128"/>
    <w:rsid w:val="00D66054"/>
    <w:rsid w:val="00D66067"/>
    <w:rsid w:val="00D66319"/>
    <w:rsid w:val="00D66B46"/>
    <w:rsid w:val="00D6752C"/>
    <w:rsid w:val="00D6794D"/>
    <w:rsid w:val="00D70127"/>
    <w:rsid w:val="00D7116C"/>
    <w:rsid w:val="00D71A9B"/>
    <w:rsid w:val="00D736A7"/>
    <w:rsid w:val="00D74C91"/>
    <w:rsid w:val="00D75268"/>
    <w:rsid w:val="00D75822"/>
    <w:rsid w:val="00D75F62"/>
    <w:rsid w:val="00D76401"/>
    <w:rsid w:val="00D76CB7"/>
    <w:rsid w:val="00D80BF0"/>
    <w:rsid w:val="00D83674"/>
    <w:rsid w:val="00D8524B"/>
    <w:rsid w:val="00D85622"/>
    <w:rsid w:val="00D860F3"/>
    <w:rsid w:val="00D9025C"/>
    <w:rsid w:val="00D90628"/>
    <w:rsid w:val="00D90C0E"/>
    <w:rsid w:val="00D914DF"/>
    <w:rsid w:val="00D91C72"/>
    <w:rsid w:val="00D93930"/>
    <w:rsid w:val="00D95F23"/>
    <w:rsid w:val="00D97810"/>
    <w:rsid w:val="00DA1453"/>
    <w:rsid w:val="00DA1D4A"/>
    <w:rsid w:val="00DA20D8"/>
    <w:rsid w:val="00DA2F44"/>
    <w:rsid w:val="00DA3B50"/>
    <w:rsid w:val="00DA4458"/>
    <w:rsid w:val="00DA6A6E"/>
    <w:rsid w:val="00DA74D3"/>
    <w:rsid w:val="00DA781E"/>
    <w:rsid w:val="00DB23EF"/>
    <w:rsid w:val="00DB4D33"/>
    <w:rsid w:val="00DC16D3"/>
    <w:rsid w:val="00DC1A3A"/>
    <w:rsid w:val="00DC4FDC"/>
    <w:rsid w:val="00DC6043"/>
    <w:rsid w:val="00DC75AE"/>
    <w:rsid w:val="00DD0AA4"/>
    <w:rsid w:val="00DD28B0"/>
    <w:rsid w:val="00DD29EF"/>
    <w:rsid w:val="00DD2F80"/>
    <w:rsid w:val="00DD337A"/>
    <w:rsid w:val="00DD6C24"/>
    <w:rsid w:val="00DE0859"/>
    <w:rsid w:val="00DE277D"/>
    <w:rsid w:val="00DE2DDF"/>
    <w:rsid w:val="00DE332E"/>
    <w:rsid w:val="00DE3848"/>
    <w:rsid w:val="00DF0777"/>
    <w:rsid w:val="00DF095D"/>
    <w:rsid w:val="00DF1677"/>
    <w:rsid w:val="00DF1FB4"/>
    <w:rsid w:val="00DF231A"/>
    <w:rsid w:val="00DF3781"/>
    <w:rsid w:val="00DF572A"/>
    <w:rsid w:val="00DF69AE"/>
    <w:rsid w:val="00DF74B9"/>
    <w:rsid w:val="00E000AA"/>
    <w:rsid w:val="00E000DF"/>
    <w:rsid w:val="00E014E2"/>
    <w:rsid w:val="00E0152D"/>
    <w:rsid w:val="00E019BA"/>
    <w:rsid w:val="00E07D24"/>
    <w:rsid w:val="00E112A8"/>
    <w:rsid w:val="00E12859"/>
    <w:rsid w:val="00E141B7"/>
    <w:rsid w:val="00E14B89"/>
    <w:rsid w:val="00E15D95"/>
    <w:rsid w:val="00E16446"/>
    <w:rsid w:val="00E16C46"/>
    <w:rsid w:val="00E16ECC"/>
    <w:rsid w:val="00E214BD"/>
    <w:rsid w:val="00E23A9E"/>
    <w:rsid w:val="00E23AA3"/>
    <w:rsid w:val="00E23C85"/>
    <w:rsid w:val="00E25B74"/>
    <w:rsid w:val="00E264CA"/>
    <w:rsid w:val="00E27C08"/>
    <w:rsid w:val="00E30F9D"/>
    <w:rsid w:val="00E3240B"/>
    <w:rsid w:val="00E349F2"/>
    <w:rsid w:val="00E35432"/>
    <w:rsid w:val="00E40A06"/>
    <w:rsid w:val="00E4114B"/>
    <w:rsid w:val="00E4142E"/>
    <w:rsid w:val="00E4193E"/>
    <w:rsid w:val="00E43E48"/>
    <w:rsid w:val="00E45456"/>
    <w:rsid w:val="00E467B8"/>
    <w:rsid w:val="00E4697F"/>
    <w:rsid w:val="00E46F02"/>
    <w:rsid w:val="00E50DFA"/>
    <w:rsid w:val="00E51E86"/>
    <w:rsid w:val="00E54742"/>
    <w:rsid w:val="00E550AF"/>
    <w:rsid w:val="00E561CB"/>
    <w:rsid w:val="00E57D3E"/>
    <w:rsid w:val="00E61277"/>
    <w:rsid w:val="00E652DF"/>
    <w:rsid w:val="00E70D49"/>
    <w:rsid w:val="00E7119C"/>
    <w:rsid w:val="00E757AE"/>
    <w:rsid w:val="00E76C2D"/>
    <w:rsid w:val="00E7731F"/>
    <w:rsid w:val="00E77D58"/>
    <w:rsid w:val="00E80A8F"/>
    <w:rsid w:val="00E80D6E"/>
    <w:rsid w:val="00E82C9A"/>
    <w:rsid w:val="00E83536"/>
    <w:rsid w:val="00E843B5"/>
    <w:rsid w:val="00E858E5"/>
    <w:rsid w:val="00E87A4D"/>
    <w:rsid w:val="00E90F66"/>
    <w:rsid w:val="00E91242"/>
    <w:rsid w:val="00E94D18"/>
    <w:rsid w:val="00E9520E"/>
    <w:rsid w:val="00E95CCA"/>
    <w:rsid w:val="00EA36D1"/>
    <w:rsid w:val="00EA38D8"/>
    <w:rsid w:val="00EA419C"/>
    <w:rsid w:val="00EA47BB"/>
    <w:rsid w:val="00EA4842"/>
    <w:rsid w:val="00EA4BD2"/>
    <w:rsid w:val="00EA4F79"/>
    <w:rsid w:val="00EA5A53"/>
    <w:rsid w:val="00EB2210"/>
    <w:rsid w:val="00EB3025"/>
    <w:rsid w:val="00EB32D4"/>
    <w:rsid w:val="00EB6526"/>
    <w:rsid w:val="00EC0A02"/>
    <w:rsid w:val="00EC150E"/>
    <w:rsid w:val="00EC432C"/>
    <w:rsid w:val="00EC43FE"/>
    <w:rsid w:val="00EC4474"/>
    <w:rsid w:val="00EC4605"/>
    <w:rsid w:val="00EC4E88"/>
    <w:rsid w:val="00EC524A"/>
    <w:rsid w:val="00EC5BD4"/>
    <w:rsid w:val="00ED17F1"/>
    <w:rsid w:val="00ED1B71"/>
    <w:rsid w:val="00ED329E"/>
    <w:rsid w:val="00ED389D"/>
    <w:rsid w:val="00ED4A0A"/>
    <w:rsid w:val="00ED5414"/>
    <w:rsid w:val="00ED541C"/>
    <w:rsid w:val="00ED56F1"/>
    <w:rsid w:val="00ED5F7F"/>
    <w:rsid w:val="00EE387F"/>
    <w:rsid w:val="00EF0159"/>
    <w:rsid w:val="00EF2A97"/>
    <w:rsid w:val="00EF5034"/>
    <w:rsid w:val="00EF5BA2"/>
    <w:rsid w:val="00EF6BF1"/>
    <w:rsid w:val="00EF757E"/>
    <w:rsid w:val="00EF7637"/>
    <w:rsid w:val="00F01174"/>
    <w:rsid w:val="00F0207E"/>
    <w:rsid w:val="00F021B1"/>
    <w:rsid w:val="00F02E94"/>
    <w:rsid w:val="00F03180"/>
    <w:rsid w:val="00F040C3"/>
    <w:rsid w:val="00F10217"/>
    <w:rsid w:val="00F1203C"/>
    <w:rsid w:val="00F13F90"/>
    <w:rsid w:val="00F142DC"/>
    <w:rsid w:val="00F142FE"/>
    <w:rsid w:val="00F1475C"/>
    <w:rsid w:val="00F14FF0"/>
    <w:rsid w:val="00F20BC6"/>
    <w:rsid w:val="00F21E12"/>
    <w:rsid w:val="00F23948"/>
    <w:rsid w:val="00F261C0"/>
    <w:rsid w:val="00F27A87"/>
    <w:rsid w:val="00F27DA0"/>
    <w:rsid w:val="00F30179"/>
    <w:rsid w:val="00F307D2"/>
    <w:rsid w:val="00F30B1D"/>
    <w:rsid w:val="00F319DE"/>
    <w:rsid w:val="00F35A2C"/>
    <w:rsid w:val="00F362CD"/>
    <w:rsid w:val="00F36443"/>
    <w:rsid w:val="00F3760C"/>
    <w:rsid w:val="00F37905"/>
    <w:rsid w:val="00F37ACE"/>
    <w:rsid w:val="00F41B5F"/>
    <w:rsid w:val="00F441D1"/>
    <w:rsid w:val="00F445AB"/>
    <w:rsid w:val="00F451C8"/>
    <w:rsid w:val="00F46570"/>
    <w:rsid w:val="00F50582"/>
    <w:rsid w:val="00F50631"/>
    <w:rsid w:val="00F529CF"/>
    <w:rsid w:val="00F53D1C"/>
    <w:rsid w:val="00F53D7E"/>
    <w:rsid w:val="00F57BBA"/>
    <w:rsid w:val="00F66132"/>
    <w:rsid w:val="00F70464"/>
    <w:rsid w:val="00F70890"/>
    <w:rsid w:val="00F708B4"/>
    <w:rsid w:val="00F7195E"/>
    <w:rsid w:val="00F725A6"/>
    <w:rsid w:val="00F73FAD"/>
    <w:rsid w:val="00F76213"/>
    <w:rsid w:val="00F769A3"/>
    <w:rsid w:val="00F769F6"/>
    <w:rsid w:val="00F77882"/>
    <w:rsid w:val="00F805E7"/>
    <w:rsid w:val="00F807DD"/>
    <w:rsid w:val="00F8177B"/>
    <w:rsid w:val="00F832DE"/>
    <w:rsid w:val="00F85ECB"/>
    <w:rsid w:val="00F86036"/>
    <w:rsid w:val="00F86B19"/>
    <w:rsid w:val="00F90753"/>
    <w:rsid w:val="00F90CD1"/>
    <w:rsid w:val="00F91066"/>
    <w:rsid w:val="00F9383B"/>
    <w:rsid w:val="00F93FFB"/>
    <w:rsid w:val="00F94893"/>
    <w:rsid w:val="00F951E8"/>
    <w:rsid w:val="00F9613A"/>
    <w:rsid w:val="00F964C3"/>
    <w:rsid w:val="00F969A7"/>
    <w:rsid w:val="00FA013A"/>
    <w:rsid w:val="00FA0783"/>
    <w:rsid w:val="00FA1D69"/>
    <w:rsid w:val="00FA2ACF"/>
    <w:rsid w:val="00FA2F5F"/>
    <w:rsid w:val="00FA33AC"/>
    <w:rsid w:val="00FA4756"/>
    <w:rsid w:val="00FB0634"/>
    <w:rsid w:val="00FB0FCA"/>
    <w:rsid w:val="00FB152D"/>
    <w:rsid w:val="00FB2F0C"/>
    <w:rsid w:val="00FB5EFF"/>
    <w:rsid w:val="00FB5F9A"/>
    <w:rsid w:val="00FB6E66"/>
    <w:rsid w:val="00FC1C83"/>
    <w:rsid w:val="00FC2E77"/>
    <w:rsid w:val="00FC3F81"/>
    <w:rsid w:val="00FC438A"/>
    <w:rsid w:val="00FC55B1"/>
    <w:rsid w:val="00FD1CA6"/>
    <w:rsid w:val="00FD3F7F"/>
    <w:rsid w:val="00FD56FE"/>
    <w:rsid w:val="00FD5DF0"/>
    <w:rsid w:val="00FD765F"/>
    <w:rsid w:val="00FE33CB"/>
    <w:rsid w:val="00FE41A5"/>
    <w:rsid w:val="00FE4750"/>
    <w:rsid w:val="00FE54BB"/>
    <w:rsid w:val="00FF2C45"/>
    <w:rsid w:val="00FF2E05"/>
    <w:rsid w:val="00FF4481"/>
    <w:rsid w:val="00FF4CF5"/>
    <w:rsid w:val="00FF66C3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E5B"/>
  </w:style>
  <w:style w:type="paragraph" w:styleId="a5">
    <w:name w:val="footer"/>
    <w:basedOn w:val="a"/>
    <w:link w:val="a6"/>
    <w:uiPriority w:val="99"/>
    <w:unhideWhenUsed/>
    <w:rsid w:val="0069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3E5B"/>
  </w:style>
  <w:style w:type="paragraph" w:styleId="a7">
    <w:name w:val="Balloon Text"/>
    <w:basedOn w:val="a"/>
    <w:link w:val="a8"/>
    <w:uiPriority w:val="99"/>
    <w:semiHidden/>
    <w:unhideWhenUsed/>
    <w:rsid w:val="0069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3E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E5B"/>
  </w:style>
  <w:style w:type="paragraph" w:styleId="a5">
    <w:name w:val="footer"/>
    <w:basedOn w:val="a"/>
    <w:link w:val="a6"/>
    <w:uiPriority w:val="99"/>
    <w:unhideWhenUsed/>
    <w:rsid w:val="0069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3E5B"/>
  </w:style>
  <w:style w:type="paragraph" w:styleId="a7">
    <w:name w:val="Balloon Text"/>
    <w:basedOn w:val="a"/>
    <w:link w:val="a8"/>
    <w:uiPriority w:val="99"/>
    <w:semiHidden/>
    <w:unhideWhenUsed/>
    <w:rsid w:val="0069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3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8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profit</Company>
  <LinksUpToDate>false</LinksUpToDate>
  <CharactersWithSpaces>13422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 Евгений Александрович</dc:creator>
  <cp:lastModifiedBy>asu1</cp:lastModifiedBy>
  <cp:revision>2</cp:revision>
  <cp:lastPrinted>2024-10-28T10:15:00Z</cp:lastPrinted>
  <dcterms:created xsi:type="dcterms:W3CDTF">2025-04-24T04:09:00Z</dcterms:created>
  <dcterms:modified xsi:type="dcterms:W3CDTF">2025-04-24T04:09:00Z</dcterms:modified>
</cp:coreProperties>
</file>